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07833113"/>
        <w:docPartObj>
          <w:docPartGallery w:val="Cover Pages"/>
          <w:docPartUnique/>
        </w:docPartObj>
      </w:sdtPr>
      <w:sdtEndPr/>
      <w:sdtContent>
        <w:tbl>
          <w:tblPr>
            <w:tblpPr w:leftFromText="180" w:rightFromText="180" w:vertAnchor="page" w:horzAnchor="page" w:tblpX="11" w:tblpY="3171"/>
            <w:tblW w:w="9356" w:type="dxa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  <w:tblGrid>
            <w:gridCol w:w="567"/>
            <w:gridCol w:w="567"/>
            <w:gridCol w:w="8222"/>
          </w:tblGrid>
          <w:tr w:rsidR="00532E93" w:rsidRPr="00181EAC" w14:paraId="64F90751" w14:textId="77777777" w:rsidTr="00EB0CEE">
            <w:trPr>
              <w:trHeight w:val="1134"/>
            </w:trPr>
            <w:tc>
              <w:tcPr>
                <w:tcW w:w="567" w:type="dxa"/>
                <w:vMerge w:val="restart"/>
                <w:shd w:val="clear" w:color="auto" w:fill="E2408E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7E11D382" w14:textId="77777777" w:rsidR="00532E93" w:rsidRPr="00FE6663" w:rsidRDefault="00532E93" w:rsidP="001F0BB5"/>
            </w:tc>
            <w:tc>
              <w:tcPr>
                <w:tcW w:w="567" w:type="dxa"/>
                <w:vMerge w:val="restart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0CEC2488" w14:textId="77777777" w:rsidR="00532E93" w:rsidRDefault="00532E93" w:rsidP="001F0BB5"/>
              <w:p w14:paraId="5A422416" w14:textId="77777777" w:rsidR="00532E93" w:rsidRPr="00181EAC" w:rsidRDefault="00532E93" w:rsidP="001F0BB5"/>
            </w:tc>
            <w:tc>
              <w:tcPr>
                <w:tcW w:w="8222" w:type="dxa"/>
                <w:tcMar>
                  <w:top w:w="113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366F400D" w14:textId="21B02F7C" w:rsidR="00532E93" w:rsidRPr="00895832" w:rsidRDefault="00532E93" w:rsidP="001F0BB5">
                <w:pPr>
                  <w:pStyle w:val="TitleWhite"/>
                  <w:framePr w:hSpace="0" w:wrap="auto" w:vAnchor="margin" w:hAnchor="text" w:yAlign="inline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6B328EEC" wp14:editId="0DA1E328">
                          <wp:simplePos x="0" y="0"/>
                          <wp:positionH relativeFrom="column">
                            <wp:posOffset>-83001</wp:posOffset>
                          </wp:positionH>
                          <wp:positionV relativeFrom="paragraph">
                            <wp:posOffset>5625526</wp:posOffset>
                          </wp:positionV>
                          <wp:extent cx="5191433" cy="1680272"/>
                          <wp:effectExtent l="0" t="0" r="0" b="0"/>
                          <wp:wrapNone/>
                          <wp:docPr id="832527910" name="Text Box 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5191433" cy="1680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9029DF" w14:textId="6D4E6514" w:rsidR="00532E93" w:rsidRPr="00EB0CEE" w:rsidRDefault="00532E93" w:rsidP="00EB0CEE">
                                      <w:pPr>
                                        <w:pStyle w:val="AuthorDate"/>
                                      </w:pPr>
                                      <w:r w:rsidRPr="00EB0CEE">
                                        <w:t>Aut</w:t>
                                      </w:r>
                                      <w:r>
                                        <w:t>h</w:t>
                                      </w:r>
                                      <w:r w:rsidRPr="00EB0CEE">
                                        <w:t xml:space="preserve">or </w:t>
                                      </w:r>
                                      <w:r w:rsidR="0065799B">
                                        <w:t>Bek Osmond</w:t>
                                      </w:r>
                                    </w:p>
                                    <w:p w14:paraId="5DA31EFC" w14:textId="1E47B935" w:rsidR="00532E93" w:rsidRPr="00EB0CEE" w:rsidRDefault="00532E93" w:rsidP="00EB0CEE">
                                      <w:pPr>
                                        <w:pStyle w:val="AuthorDate"/>
                                      </w:pPr>
                                      <w:r w:rsidRPr="00EB0CEE">
                                        <w:t xml:space="preserve">Date </w:t>
                                      </w:r>
                                      <w:r w:rsidR="0065799B">
                                        <w:t>25/09/2025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6B328EEC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" o:spid="_x0000_s1026" type="#_x0000_t202" style="position:absolute;margin-left:-6.55pt;margin-top:442.95pt;width:408.75pt;height:13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ysGA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" filled="f" stroked="f" strokeweight=".5pt">
                          <v:textbox>
                            <w:txbxContent>
                              <w:p w14:paraId="489029DF" w14:textId="6D4E6514" w:rsidR="00532E93" w:rsidRPr="00EB0CEE" w:rsidRDefault="00532E93" w:rsidP="00EB0CEE">
                                <w:pPr>
                                  <w:pStyle w:val="AuthorDate"/>
                                </w:pPr>
                                <w:r w:rsidRPr="00EB0CEE">
                                  <w:t>Aut</w:t>
                                </w:r>
                                <w:r>
                                  <w:t>h</w:t>
                                </w:r>
                                <w:r w:rsidRPr="00EB0CEE">
                                  <w:t xml:space="preserve">or </w:t>
                                </w:r>
                                <w:r w:rsidR="0065799B">
                                  <w:t>Bek Osmond</w:t>
                                </w:r>
                              </w:p>
                              <w:p w14:paraId="5DA31EFC" w14:textId="1E47B935" w:rsidR="00532E93" w:rsidRPr="00EB0CEE" w:rsidRDefault="00532E93" w:rsidP="00EB0CEE">
                                <w:pPr>
                                  <w:pStyle w:val="AuthorDate"/>
                                </w:pPr>
                                <w:r w:rsidRPr="00EB0CEE">
                                  <w:t xml:space="preserve">Date </w:t>
                                </w:r>
                                <w:r w:rsidR="0065799B">
                                  <w:t>25/09/2025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C24F84">
                  <w:t>Ideagen Workforce Safety</w:t>
                </w:r>
              </w:p>
            </w:tc>
          </w:tr>
          <w:tr w:rsidR="00532E93" w:rsidRPr="00181EAC" w14:paraId="4DBA9C6E" w14:textId="77777777" w:rsidTr="00EB0CEE">
            <w:trPr>
              <w:trHeight w:val="387"/>
            </w:trPr>
            <w:tc>
              <w:tcPr>
                <w:tcW w:w="567" w:type="dxa"/>
                <w:vMerge/>
                <w:vAlign w:val="center"/>
                <w:hideMark/>
              </w:tcPr>
              <w:p w14:paraId="409A8B0A" w14:textId="77777777" w:rsidR="00532E93" w:rsidRPr="00181EAC" w:rsidRDefault="00532E93" w:rsidP="001F0BB5"/>
            </w:tc>
            <w:tc>
              <w:tcPr>
                <w:tcW w:w="567" w:type="dxa"/>
                <w:vMerge/>
                <w:vAlign w:val="center"/>
                <w:hideMark/>
              </w:tcPr>
              <w:p w14:paraId="03D4C598" w14:textId="77777777" w:rsidR="00532E93" w:rsidRPr="00181EAC" w:rsidRDefault="00532E93" w:rsidP="001F0BB5"/>
            </w:tc>
            <w:tc>
              <w:tcPr>
                <w:tcW w:w="8222" w:type="dxa"/>
                <w:tcMar>
                  <w:top w:w="72" w:type="dxa"/>
                  <w:left w:w="144" w:type="dxa"/>
                  <w:bottom w:w="0" w:type="dxa"/>
                  <w:right w:w="144" w:type="dxa"/>
                </w:tcMar>
                <w:vAlign w:val="bottom"/>
                <w:hideMark/>
              </w:tcPr>
              <w:p w14:paraId="1ECF38EB" w14:textId="77777777" w:rsidR="00532E93" w:rsidRDefault="00C24F84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>Registration Site Procedure</w:t>
                </w:r>
              </w:p>
              <w:p w14:paraId="3AE04C9B" w14:textId="77777777" w:rsidR="00C24F84" w:rsidRDefault="0065799B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  <w:sz w:val="76"/>
                    <w:szCs w:val="76"/>
                  </w:rPr>
                </w:pPr>
                <w:r>
                  <w:rPr>
                    <w:rFonts w:asciiTheme="majorHAnsi" w:hAnsiTheme="majorHAnsi"/>
                    <w:sz w:val="76"/>
                    <w:szCs w:val="76"/>
                  </w:rPr>
                  <w:t>Maaden Gold</w:t>
                </w:r>
              </w:p>
              <w:p w14:paraId="17385151" w14:textId="77777777" w:rsidR="0065799B" w:rsidRDefault="0065799B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  <w:sz w:val="44"/>
                    <w:szCs w:val="44"/>
                  </w:rPr>
                </w:pPr>
              </w:p>
              <w:p w14:paraId="3DC06938" w14:textId="139005B9" w:rsidR="0065799B" w:rsidRPr="0065799B" w:rsidRDefault="0065799B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  <w:sz w:val="44"/>
                    <w:szCs w:val="44"/>
                  </w:rPr>
                </w:pPr>
                <w:r w:rsidRPr="0065799B">
                  <w:rPr>
                    <w:rFonts w:asciiTheme="majorHAnsi" w:hAnsiTheme="majorHAnsi"/>
                    <w:sz w:val="44"/>
                    <w:szCs w:val="44"/>
                  </w:rPr>
                  <w:t>Site 1: Ad Duwayhi (ADW)</w:t>
                </w:r>
              </w:p>
              <w:p w14:paraId="35ED31EF" w14:textId="3E7AEC8A" w:rsidR="0065799B" w:rsidRPr="0065799B" w:rsidRDefault="0065799B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  <w:sz w:val="44"/>
                    <w:szCs w:val="44"/>
                  </w:rPr>
                </w:pPr>
                <w:r w:rsidRPr="0065799B">
                  <w:rPr>
                    <w:rFonts w:asciiTheme="majorHAnsi" w:hAnsiTheme="majorHAnsi"/>
                    <w:sz w:val="44"/>
                    <w:szCs w:val="44"/>
                  </w:rPr>
                  <w:t>Site 2: Open Pit (ADW)</w:t>
                </w:r>
              </w:p>
              <w:p w14:paraId="14AD0C39" w14:textId="247F6DFC" w:rsidR="0065799B" w:rsidRPr="00895832" w:rsidRDefault="0065799B" w:rsidP="001F0BB5">
                <w:pPr>
                  <w:pStyle w:val="SubtitleWhite"/>
                  <w:framePr w:hSpace="0" w:wrap="auto" w:vAnchor="margin" w:hAnchor="text" w:yAlign="inline"/>
                  <w:rPr>
                    <w:rFonts w:asciiTheme="majorHAnsi" w:hAnsiTheme="majorHAnsi"/>
                    <w:sz w:val="76"/>
                    <w:szCs w:val="76"/>
                  </w:rPr>
                </w:pPr>
                <w:r w:rsidRPr="0065799B">
                  <w:rPr>
                    <w:rFonts w:asciiTheme="majorHAnsi" w:hAnsiTheme="majorHAnsi"/>
                    <w:sz w:val="44"/>
                    <w:szCs w:val="44"/>
                  </w:rPr>
                  <w:t>Site 3: Processing Plant (ADW)</w:t>
                </w:r>
              </w:p>
            </w:tc>
          </w:tr>
        </w:tbl>
        <w:p w14:paraId="0B100ADF" w14:textId="77777777" w:rsidR="00532E93" w:rsidRDefault="00532E93" w:rsidP="00523028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6942CE8" wp14:editId="4D8B7CAC">
                <wp:simplePos x="0" y="0"/>
                <wp:positionH relativeFrom="page">
                  <wp:posOffset>-6485</wp:posOffset>
                </wp:positionH>
                <wp:positionV relativeFrom="page">
                  <wp:posOffset>1895</wp:posOffset>
                </wp:positionV>
                <wp:extent cx="7568169" cy="10697193"/>
                <wp:effectExtent l="0" t="0" r="1270" b="0"/>
                <wp:wrapNone/>
                <wp:docPr id="55677951" name="background navy co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77951" name="background navy cover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8169" cy="10697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7DB780" w14:textId="77777777" w:rsidR="00532E93" w:rsidRDefault="00532E93">
          <w:pPr>
            <w:spacing w:before="0" w:after="160" w:line="259" w:lineRule="auto"/>
            <w:rPr>
              <w:rFonts w:asciiTheme="majorHAnsi" w:hAnsiTheme="majorHAnsi"/>
              <w:sz w:val="76"/>
              <w:szCs w:val="76"/>
            </w:rPr>
          </w:pPr>
          <w:r>
            <w:br w:type="page"/>
          </w:r>
        </w:p>
      </w:sdtContent>
    </w:sdt>
    <w:sdt>
      <w:sdtPr>
        <w:rPr>
          <w:rFonts w:asciiTheme="minorHAnsi" w:hAnsiTheme="minorHAnsi"/>
          <w:color w:val="304050" w:themeColor="text1"/>
          <w:sz w:val="24"/>
          <w:szCs w:val="24"/>
        </w:rPr>
        <w:id w:val="2118258966"/>
        <w:docPartObj>
          <w:docPartGallery w:val="Table of Contents"/>
          <w:docPartUnique/>
        </w:docPartObj>
      </w:sdtPr>
      <w:sdtEndPr>
        <w:rPr>
          <w:b/>
          <w:bCs/>
          <w:noProof/>
          <w:color w:val="304050" w:themeColor="text2"/>
        </w:rPr>
      </w:sdtEndPr>
      <w:sdtContent>
        <w:p w14:paraId="4EF55C9A" w14:textId="77777777" w:rsidR="00AA4B4E" w:rsidRDefault="00AA4B4E">
          <w:pPr>
            <w:pStyle w:val="TOCHeading"/>
          </w:pPr>
          <w:r>
            <w:t>Contents</w:t>
          </w:r>
        </w:p>
        <w:p w14:paraId="52AD1F04" w14:textId="590C0EAA" w:rsidR="006D0632" w:rsidRDefault="00A649CA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209706729" w:history="1">
            <w:r w:rsidR="006D0632" w:rsidRPr="000A3B72">
              <w:rPr>
                <w:rStyle w:val="Hyperlink"/>
                <w:b/>
                <w:bCs/>
                <w:noProof/>
              </w:rPr>
              <w:t>SUMMARY</w:t>
            </w:r>
            <w:r w:rsidR="006D0632">
              <w:rPr>
                <w:noProof/>
                <w:webHidden/>
              </w:rPr>
              <w:tab/>
            </w:r>
            <w:r w:rsidR="006D0632">
              <w:rPr>
                <w:noProof/>
                <w:webHidden/>
              </w:rPr>
              <w:fldChar w:fldCharType="begin"/>
            </w:r>
            <w:r w:rsidR="006D0632">
              <w:rPr>
                <w:noProof/>
                <w:webHidden/>
              </w:rPr>
              <w:instrText xml:space="preserve"> PAGEREF _Toc209706729 \h </w:instrText>
            </w:r>
            <w:r w:rsidR="006D0632">
              <w:rPr>
                <w:noProof/>
                <w:webHidden/>
              </w:rPr>
            </w:r>
            <w:r w:rsidR="006D0632">
              <w:rPr>
                <w:noProof/>
                <w:webHidden/>
              </w:rPr>
              <w:fldChar w:fldCharType="separate"/>
            </w:r>
            <w:r w:rsidR="006D0632">
              <w:rPr>
                <w:noProof/>
                <w:webHidden/>
              </w:rPr>
              <w:t>2</w:t>
            </w:r>
            <w:r w:rsidR="006D0632">
              <w:rPr>
                <w:noProof/>
                <w:webHidden/>
              </w:rPr>
              <w:fldChar w:fldCharType="end"/>
            </w:r>
          </w:hyperlink>
        </w:p>
        <w:p w14:paraId="568BC6C6" w14:textId="6EEC1930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0" w:history="1">
            <w:r w:rsidRPr="000A3B72">
              <w:rPr>
                <w:rStyle w:val="Hyperlink"/>
                <w:b/>
                <w:bCs/>
                <w:noProof/>
              </w:rPr>
              <w:t>Site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59077" w14:textId="79152742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1" w:history="1">
            <w:r w:rsidRPr="000A3B72">
              <w:rPr>
                <w:rStyle w:val="Hyperlink"/>
                <w:b/>
                <w:bCs/>
                <w:noProof/>
              </w:rPr>
              <w:t>Mobilisation Types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40CB5" w14:textId="1D5BCF39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2" w:history="1">
            <w:r w:rsidRPr="000A3B72">
              <w:rPr>
                <w:rStyle w:val="Hyperlink"/>
                <w:b/>
                <w:bCs/>
                <w:noProof/>
              </w:rPr>
              <w:t>Mobilisation Fees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84FAC" w14:textId="61FE662E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3" w:history="1">
            <w:r w:rsidRPr="000A3B72">
              <w:rPr>
                <w:rStyle w:val="Hyperlink"/>
                <w:b/>
                <w:bCs/>
                <w:noProof/>
              </w:rPr>
              <w:t>Worksite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5641C" w14:textId="3E205148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4" w:history="1">
            <w:r w:rsidRPr="000A3B72">
              <w:rPr>
                <w:rStyle w:val="Hyperlink"/>
                <w:b/>
                <w:bCs/>
                <w:noProof/>
              </w:rPr>
              <w:t>Hardware on Site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E4BDB" w14:textId="03A700AA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5" w:history="1">
            <w:r w:rsidRPr="000A3B72">
              <w:rPr>
                <w:rStyle w:val="Hyperlink"/>
                <w:b/>
                <w:bCs/>
                <w:noProof/>
              </w:rPr>
              <w:t>Worksite Safety Modules used by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0E78C" w14:textId="48ECC90F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6" w:history="1">
            <w:r w:rsidRPr="000A3B72">
              <w:rPr>
                <w:rStyle w:val="Hyperlink"/>
                <w:b/>
                <w:bCs/>
                <w:noProof/>
              </w:rPr>
              <w:t>Ideagen Learning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FE1A4" w14:textId="36EF0AAD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7" w:history="1">
            <w:r w:rsidRPr="000A3B72">
              <w:rPr>
                <w:rStyle w:val="Hyperlink"/>
                <w:b/>
                <w:bCs/>
                <w:noProof/>
              </w:rPr>
              <w:t>Damstra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02D1E" w14:textId="4A590921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8" w:history="1">
            <w:r w:rsidRPr="000A3B72">
              <w:rPr>
                <w:rStyle w:val="Hyperlink"/>
                <w:b/>
                <w:bCs/>
                <w:noProof/>
              </w:rPr>
              <w:t>Site Rules &amp;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F97E2" w14:textId="66A02EB4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39" w:history="1">
            <w:r w:rsidRPr="000A3B72">
              <w:rPr>
                <w:rStyle w:val="Hyperlink"/>
                <w:b/>
                <w:bCs/>
                <w:noProof/>
              </w:rPr>
              <w:t>Processing Registrations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2BDF4" w14:textId="0D53C32C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40" w:history="1">
            <w:r w:rsidRPr="000A3B72">
              <w:rPr>
                <w:rStyle w:val="Hyperlink"/>
                <w:b/>
                <w:bCs/>
                <w:noProof/>
              </w:rPr>
              <w:t>Examples of Site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DEF11" w14:textId="1ADB0513" w:rsidR="006D0632" w:rsidRDefault="006D0632">
          <w:pPr>
            <w:pStyle w:val="TOC4"/>
            <w:tabs>
              <w:tab w:val="right" w:leader="dot" w:pos="9016"/>
            </w:tabs>
            <w:rPr>
              <w:rFonts w:eastAsiaTheme="minorEastAsia"/>
              <w:noProof/>
              <w:color w:val="auto"/>
              <w:lang w:val="en-AU" w:eastAsia="en-AU"/>
            </w:rPr>
          </w:pPr>
          <w:hyperlink w:anchor="_Toc209706741" w:history="1">
            <w:r w:rsidRPr="000A3B72">
              <w:rPr>
                <w:rStyle w:val="Hyperlink"/>
                <w:b/>
                <w:bCs/>
                <w:noProof/>
              </w:rPr>
              <w:t>Additional Information – Steps for GST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_Toc209706741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340F0" w14:textId="4FA92635" w:rsidR="00AA4B4E" w:rsidRDefault="00A649CA">
          <w:r>
            <w:rPr>
              <w:rFonts w:asciiTheme="majorHAnsi" w:hAnsiTheme="majorHAnsi"/>
              <w:color w:val="E2408E" w:themeColor="accent3"/>
              <w:sz w:val="28"/>
              <w:szCs w:val="28"/>
            </w:rPr>
            <w:fldChar w:fldCharType="end"/>
          </w:r>
        </w:p>
      </w:sdtContent>
    </w:sdt>
    <w:p w14:paraId="51EF3358" w14:textId="77777777" w:rsidR="00AA4B4E" w:rsidRDefault="00AA4B4E" w:rsidP="00AA4B4E">
      <w:r>
        <w:br w:type="page"/>
      </w:r>
    </w:p>
    <w:p w14:paraId="47EE0A70" w14:textId="4D434EB2" w:rsidR="006D0632" w:rsidRPr="006D0632" w:rsidRDefault="006D0632" w:rsidP="006D0632">
      <w:pPr>
        <w:pStyle w:val="Heading4"/>
        <w:rPr>
          <w:b/>
          <w:bCs/>
          <w:color w:val="E2408E" w:themeColor="accent3"/>
          <w:sz w:val="36"/>
          <w:szCs w:val="36"/>
        </w:rPr>
      </w:pPr>
      <w:bookmarkStart w:id="0" w:name="_Toc209706729"/>
      <w:r w:rsidRPr="006D0632">
        <w:rPr>
          <w:b/>
          <w:bCs/>
          <w:color w:val="E2408E" w:themeColor="accent3"/>
          <w:sz w:val="36"/>
          <w:szCs w:val="36"/>
        </w:rPr>
        <w:lastRenderedPageBreak/>
        <w:t>SUMMARY</w:t>
      </w:r>
      <w:bookmarkEnd w:id="0"/>
    </w:p>
    <w:p w14:paraId="4FB86C1A" w14:textId="29D828EC" w:rsidR="002F6906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Ideagen</w:t>
      </w:r>
      <w:r w:rsidRPr="0065799B">
        <w:rPr>
          <w:rFonts w:asciiTheme="minorHAnsi" w:hAnsiTheme="minorHAnsi"/>
          <w:sz w:val="24"/>
          <w:szCs w:val="24"/>
        </w:rPr>
        <w:t xml:space="preserve"> and Maaden have agreed to implement </w:t>
      </w:r>
      <w:r>
        <w:rPr>
          <w:rFonts w:asciiTheme="minorHAnsi" w:hAnsiTheme="minorHAnsi"/>
          <w:sz w:val="24"/>
          <w:szCs w:val="24"/>
        </w:rPr>
        <w:t>‘Workforce Safety’</w:t>
      </w:r>
      <w:r w:rsidRPr="0065799B">
        <w:rPr>
          <w:rFonts w:asciiTheme="minorHAnsi" w:hAnsiTheme="minorHAnsi"/>
          <w:sz w:val="24"/>
          <w:szCs w:val="24"/>
        </w:rPr>
        <w:t xml:space="preserve"> across certain Maaden mining sites. This solution will be piloted at Maaden</w:t>
      </w:r>
      <w:r>
        <w:rPr>
          <w:rFonts w:asciiTheme="minorHAnsi" w:hAnsiTheme="minorHAnsi"/>
          <w:sz w:val="24"/>
          <w:szCs w:val="24"/>
        </w:rPr>
        <w:t xml:space="preserve"> </w:t>
      </w:r>
      <w:r w:rsidRPr="0065799B">
        <w:rPr>
          <w:rFonts w:asciiTheme="minorHAnsi" w:hAnsiTheme="minorHAnsi"/>
          <w:sz w:val="24"/>
          <w:szCs w:val="24"/>
        </w:rPr>
        <w:t xml:space="preserve">Ad Duwayhi with the aim to replicate and refine the standardized global approach to onboarding workers to Maaden sites. The result is a single source of truth for all information related to Maaden’s employees, contractors, skills, competencies, training courses, and training records. </w:t>
      </w:r>
    </w:p>
    <w:p w14:paraId="42BEF248" w14:textId="74F95FD4" w:rsidR="002F6906" w:rsidRDefault="002F6906" w:rsidP="00C51EC3">
      <w:pPr>
        <w:pStyle w:val="Normal1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For additional Context – the scope of this Client includes 3 Separate Sites – each run by separate entities</w:t>
      </w:r>
    </w:p>
    <w:p w14:paraId="679F083A" w14:textId="77D62185" w:rsidR="0021672E" w:rsidRPr="0021672E" w:rsidRDefault="002F6906" w:rsidP="4AA5CD32">
      <w:pPr>
        <w:pStyle w:val="Normal1stparagraph"/>
        <w:tabs>
          <w:tab w:val="left" w:pos="6360"/>
        </w:tabs>
        <w:rPr>
          <w:rFonts w:asciiTheme="minorHAnsi" w:hAnsiTheme="minorHAnsi"/>
          <w:b/>
          <w:bCs/>
          <w:color w:val="auto"/>
          <w:sz w:val="24"/>
          <w:szCs w:val="24"/>
        </w:rPr>
      </w:pPr>
      <w:r w:rsidRPr="4AA5CD32">
        <w:rPr>
          <w:rFonts w:asciiTheme="minorHAnsi" w:hAnsiTheme="minorHAnsi"/>
          <w:color w:val="E2408E" w:themeColor="accent3"/>
          <w:sz w:val="24"/>
          <w:szCs w:val="24"/>
        </w:rPr>
        <w:t>Site 1:</w:t>
      </w:r>
      <w:r w:rsidRPr="4AA5CD32">
        <w:rPr>
          <w:rFonts w:asciiTheme="minorHAnsi" w:hAnsiTheme="minorHAnsi"/>
          <w:b/>
          <w:bCs/>
          <w:color w:val="E2408E" w:themeColor="accent3"/>
          <w:sz w:val="24"/>
          <w:szCs w:val="24"/>
        </w:rPr>
        <w:t xml:space="preserve"> Ad Duwayhi (ADW)</w:t>
      </w:r>
      <w:r w:rsidRPr="4AA5CD32">
        <w:rPr>
          <w:rFonts w:asciiTheme="minorHAnsi" w:hAnsiTheme="minorHAnsi"/>
          <w:color w:val="E2408E" w:themeColor="accent3"/>
          <w:sz w:val="24"/>
          <w:szCs w:val="24"/>
        </w:rPr>
        <w:t xml:space="preserve"> </w:t>
      </w:r>
      <w:r w:rsidRPr="4AA5CD32">
        <w:rPr>
          <w:rFonts w:asciiTheme="minorHAnsi" w:hAnsiTheme="minorHAnsi"/>
          <w:color w:val="auto"/>
          <w:sz w:val="24"/>
          <w:szCs w:val="24"/>
        </w:rPr>
        <w:t xml:space="preserve">– is run by the </w:t>
      </w:r>
      <w:r w:rsidR="0021672E" w:rsidRPr="4AA5CD32">
        <w:rPr>
          <w:rFonts w:asciiTheme="minorHAnsi" w:hAnsiTheme="minorHAnsi"/>
          <w:color w:val="auto"/>
          <w:sz w:val="24"/>
          <w:szCs w:val="24"/>
        </w:rPr>
        <w:t>Principal Company</w:t>
      </w:r>
      <w:r w:rsidR="0021672E" w:rsidRPr="4AA5CD32">
        <w:rPr>
          <w:color w:val="auto"/>
        </w:rPr>
        <w:t xml:space="preserve">: </w:t>
      </w:r>
      <w:r w:rsidR="0021672E" w:rsidRPr="4AA5CD32">
        <w:rPr>
          <w:rFonts w:asciiTheme="minorHAnsi" w:hAnsiTheme="minorHAnsi"/>
          <w:b/>
          <w:bCs/>
          <w:color w:val="auto"/>
          <w:sz w:val="24"/>
          <w:szCs w:val="24"/>
        </w:rPr>
        <w:t>Ma'aden Gold and Base Metals (MGBM)</w:t>
      </w:r>
      <w:r>
        <w:tab/>
      </w:r>
    </w:p>
    <w:p w14:paraId="0C3A818D" w14:textId="3D59E620" w:rsidR="0021672E" w:rsidRPr="0021672E" w:rsidRDefault="002F6906" w:rsidP="4AA5CD32">
      <w:pPr>
        <w:pStyle w:val="Normal1stparagraph"/>
        <w:tabs>
          <w:tab w:val="left" w:pos="6360"/>
        </w:tabs>
        <w:rPr>
          <w:rFonts w:asciiTheme="minorHAnsi" w:hAnsiTheme="minorHAnsi"/>
          <w:b/>
          <w:bCs/>
          <w:color w:val="E2408E" w:themeColor="accent3"/>
          <w:sz w:val="24"/>
          <w:szCs w:val="24"/>
        </w:rPr>
      </w:pPr>
      <w:r w:rsidRPr="4AA5CD32">
        <w:rPr>
          <w:rFonts w:asciiTheme="minorHAnsi" w:hAnsiTheme="minorHAnsi"/>
          <w:color w:val="E2408E" w:themeColor="accent3"/>
          <w:sz w:val="24"/>
          <w:szCs w:val="24"/>
        </w:rPr>
        <w:t>Site 2:</w:t>
      </w:r>
      <w:r w:rsidRPr="4AA5CD32">
        <w:rPr>
          <w:rFonts w:asciiTheme="minorHAnsi" w:hAnsiTheme="minorHAnsi"/>
          <w:b/>
          <w:bCs/>
          <w:color w:val="E2408E" w:themeColor="accent3"/>
          <w:sz w:val="24"/>
          <w:szCs w:val="24"/>
        </w:rPr>
        <w:t xml:space="preserve"> Open Pit (ADW)</w:t>
      </w:r>
      <w:r w:rsidR="0021672E" w:rsidRPr="4AA5CD32">
        <w:rPr>
          <w:rFonts w:asciiTheme="minorHAnsi" w:hAnsiTheme="minorHAnsi"/>
          <w:color w:val="E2408E" w:themeColor="accent3"/>
          <w:sz w:val="24"/>
          <w:szCs w:val="24"/>
        </w:rPr>
        <w:t xml:space="preserve"> </w:t>
      </w:r>
      <w:r w:rsidR="0021672E" w:rsidRPr="4AA5CD32">
        <w:rPr>
          <w:rFonts w:asciiTheme="minorHAnsi" w:hAnsiTheme="minorHAnsi"/>
          <w:color w:val="auto"/>
          <w:sz w:val="24"/>
          <w:szCs w:val="24"/>
        </w:rPr>
        <w:t xml:space="preserve">– is run by a Contracting Company: </w:t>
      </w:r>
      <w:r w:rsidR="4BF4AB6A" w:rsidRPr="4AA5CD32">
        <w:rPr>
          <w:rFonts w:asciiTheme="minorHAnsi" w:hAnsiTheme="minorHAnsi"/>
          <w:b/>
          <w:bCs/>
          <w:color w:val="auto"/>
          <w:sz w:val="24"/>
          <w:szCs w:val="24"/>
        </w:rPr>
        <w:t>JACK RIJK AL-RUSHAID CO.LTD</w:t>
      </w:r>
    </w:p>
    <w:p w14:paraId="74E08851" w14:textId="65E09BFC" w:rsidR="002F6906" w:rsidRPr="0021672E" w:rsidRDefault="002F6906" w:rsidP="4AA5CD32">
      <w:pPr>
        <w:pStyle w:val="Normal1stparagraph"/>
        <w:rPr>
          <w:rFonts w:asciiTheme="minorHAnsi" w:hAnsiTheme="minorHAnsi"/>
          <w:b/>
          <w:bCs/>
          <w:color w:val="E2408E" w:themeColor="accent3"/>
          <w:sz w:val="24"/>
          <w:szCs w:val="24"/>
        </w:rPr>
      </w:pPr>
      <w:r w:rsidRPr="4AA5CD32">
        <w:rPr>
          <w:rFonts w:asciiTheme="minorHAnsi" w:hAnsiTheme="minorHAnsi"/>
          <w:color w:val="E2408E" w:themeColor="accent3"/>
          <w:sz w:val="24"/>
          <w:szCs w:val="24"/>
        </w:rPr>
        <w:t>Site 3:</w:t>
      </w:r>
      <w:r w:rsidRPr="4AA5CD32">
        <w:rPr>
          <w:rFonts w:asciiTheme="minorHAnsi" w:hAnsiTheme="minorHAnsi"/>
          <w:b/>
          <w:bCs/>
          <w:color w:val="E2408E" w:themeColor="accent3"/>
          <w:sz w:val="24"/>
          <w:szCs w:val="24"/>
        </w:rPr>
        <w:t xml:space="preserve"> Processing Plant (ADW)</w:t>
      </w:r>
      <w:r w:rsidR="0021672E" w:rsidRPr="4AA5CD32">
        <w:rPr>
          <w:rFonts w:asciiTheme="minorHAnsi" w:hAnsiTheme="minorHAnsi"/>
          <w:b/>
          <w:bCs/>
          <w:color w:val="E2408E" w:themeColor="accent3"/>
          <w:sz w:val="24"/>
          <w:szCs w:val="24"/>
        </w:rPr>
        <w:t xml:space="preserve"> </w:t>
      </w:r>
      <w:r w:rsidR="0021672E" w:rsidRPr="4AA5CD32">
        <w:rPr>
          <w:rFonts w:asciiTheme="minorHAnsi" w:hAnsiTheme="minorHAnsi"/>
          <w:color w:val="auto"/>
          <w:sz w:val="24"/>
          <w:szCs w:val="24"/>
        </w:rPr>
        <w:t xml:space="preserve">– is run by a Contracting Company: </w:t>
      </w:r>
      <w:r w:rsidR="52589A6E" w:rsidRPr="4AA5CD32">
        <w:rPr>
          <w:rFonts w:asciiTheme="minorHAnsi" w:hAnsiTheme="minorHAnsi"/>
          <w:b/>
          <w:bCs/>
          <w:color w:val="auto"/>
          <w:sz w:val="24"/>
          <w:szCs w:val="24"/>
        </w:rPr>
        <w:t>DRA SAUDI ARABIA LLC</w:t>
      </w:r>
    </w:p>
    <w:p w14:paraId="2519E79B" w14:textId="77777777" w:rsidR="0021672E" w:rsidRDefault="0021672E" w:rsidP="00C51EC3">
      <w:pPr>
        <w:pStyle w:val="Normal1stparagraph"/>
        <w:rPr>
          <w:rFonts w:asciiTheme="minorHAnsi" w:hAnsiTheme="minorHAnsi"/>
          <w:sz w:val="24"/>
          <w:szCs w:val="24"/>
          <w:u w:val="single"/>
        </w:rPr>
      </w:pPr>
    </w:p>
    <w:p w14:paraId="162B2D6C" w14:textId="7C67FCD3" w:rsidR="0021672E" w:rsidRPr="0021672E" w:rsidRDefault="0021672E" w:rsidP="00C51EC3">
      <w:pPr>
        <w:pStyle w:val="Normal1stparagraph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 xml:space="preserve">IMPORTANT: </w:t>
      </w:r>
      <w:r w:rsidRPr="0021672E">
        <w:rPr>
          <w:rFonts w:asciiTheme="minorHAnsi" w:hAnsiTheme="minorHAnsi"/>
          <w:sz w:val="24"/>
          <w:szCs w:val="24"/>
          <w:u w:val="single"/>
        </w:rPr>
        <w:t>All workers must be mobilized at Ad Duwayhi (ADW), before then can work at the Open Pit or Processing Plant</w:t>
      </w:r>
    </w:p>
    <w:p w14:paraId="7C408C32" w14:textId="77777777" w:rsidR="0021672E" w:rsidRDefault="0021672E" w:rsidP="00C51EC3">
      <w:pPr>
        <w:pStyle w:val="Normal1stparagraph"/>
        <w:rPr>
          <w:rFonts w:asciiTheme="minorHAnsi" w:hAnsiTheme="minorHAnsi"/>
          <w:b/>
          <w:bCs/>
          <w:sz w:val="24"/>
          <w:szCs w:val="24"/>
        </w:rPr>
      </w:pPr>
    </w:p>
    <w:p w14:paraId="1829F1DA" w14:textId="27CCF0D9" w:rsidR="0065799B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 w:rsidRPr="0065799B">
        <w:rPr>
          <w:rFonts w:asciiTheme="minorHAnsi" w:hAnsiTheme="minorHAnsi"/>
          <w:b/>
          <w:bCs/>
          <w:sz w:val="24"/>
          <w:szCs w:val="24"/>
        </w:rPr>
        <w:t>Industry:</w:t>
      </w:r>
      <w:r>
        <w:rPr>
          <w:rFonts w:asciiTheme="minorHAnsi" w:hAnsiTheme="minorHAnsi"/>
          <w:sz w:val="24"/>
          <w:szCs w:val="24"/>
        </w:rPr>
        <w:t xml:space="preserve"> Gold Mining</w:t>
      </w:r>
    </w:p>
    <w:p w14:paraId="02FEFEC4" w14:textId="56AF757F" w:rsidR="0065799B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 w:rsidRPr="0065799B">
        <w:rPr>
          <w:rFonts w:asciiTheme="minorHAnsi" w:hAnsiTheme="minorHAnsi"/>
          <w:b/>
          <w:bCs/>
          <w:sz w:val="24"/>
          <w:szCs w:val="24"/>
        </w:rPr>
        <w:t xml:space="preserve">Geographical Location: </w:t>
      </w:r>
      <w:r w:rsidRPr="004F4B03">
        <w:rPr>
          <w:rFonts w:asciiTheme="minorHAnsi" w:hAnsiTheme="minorHAnsi"/>
          <w:sz w:val="24"/>
          <w:szCs w:val="24"/>
        </w:rPr>
        <w:t xml:space="preserve">Saudi </w:t>
      </w:r>
      <w:r>
        <w:rPr>
          <w:rFonts w:asciiTheme="minorHAnsi" w:hAnsiTheme="minorHAnsi"/>
          <w:sz w:val="24"/>
          <w:szCs w:val="24"/>
        </w:rPr>
        <w:t>Arabia</w:t>
      </w:r>
    </w:p>
    <w:p w14:paraId="4955A614" w14:textId="5DC5E47B" w:rsidR="0065799B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 w:rsidRPr="002F6906">
        <w:rPr>
          <w:rFonts w:asciiTheme="minorHAnsi" w:hAnsiTheme="minorHAnsi"/>
          <w:b/>
          <w:bCs/>
          <w:sz w:val="24"/>
          <w:szCs w:val="24"/>
        </w:rPr>
        <w:t xml:space="preserve">Time Zone: </w:t>
      </w:r>
      <w:r w:rsidR="002F6906" w:rsidRPr="002F6906">
        <w:rPr>
          <w:rFonts w:asciiTheme="minorHAnsi" w:hAnsiTheme="minorHAnsi"/>
          <w:sz w:val="24"/>
          <w:szCs w:val="24"/>
        </w:rPr>
        <w:t>Arabia Standard Time (AST)</w:t>
      </w:r>
    </w:p>
    <w:p w14:paraId="74A4DB84" w14:textId="021DBA23" w:rsidR="002F6906" w:rsidRPr="002F6906" w:rsidRDefault="002F6906" w:rsidP="00C51EC3">
      <w:pPr>
        <w:pStyle w:val="Normal1stparagraph"/>
        <w:rPr>
          <w:rFonts w:asciiTheme="minorHAnsi" w:hAnsiTheme="minorHAnsi"/>
          <w:b/>
          <w:bCs/>
          <w:sz w:val="24"/>
          <w:szCs w:val="24"/>
        </w:rPr>
      </w:pPr>
      <w:r w:rsidRPr="002F6906">
        <w:rPr>
          <w:rFonts w:asciiTheme="minorHAnsi" w:hAnsiTheme="minorHAnsi"/>
          <w:b/>
          <w:bCs/>
          <w:sz w:val="24"/>
          <w:szCs w:val="24"/>
        </w:rPr>
        <w:t>Operating Hours:</w:t>
      </w:r>
      <w:r>
        <w:rPr>
          <w:rFonts w:asciiTheme="minorHAnsi" w:hAnsiTheme="minorHAnsi"/>
          <w:sz w:val="24"/>
          <w:szCs w:val="24"/>
        </w:rPr>
        <w:t xml:space="preserve"> Sunday – Thursday -closed on Fridays</w:t>
      </w:r>
    </w:p>
    <w:p w14:paraId="19503474" w14:textId="61BA4125" w:rsidR="0065799B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 w:rsidRPr="0065799B">
        <w:rPr>
          <w:rFonts w:asciiTheme="minorHAnsi" w:hAnsiTheme="minorHAnsi"/>
          <w:b/>
          <w:bCs/>
          <w:sz w:val="24"/>
          <w:szCs w:val="24"/>
        </w:rPr>
        <w:t>Language:</w:t>
      </w:r>
      <w:r>
        <w:rPr>
          <w:rFonts w:asciiTheme="minorHAnsi" w:hAnsiTheme="minorHAnsi"/>
          <w:sz w:val="24"/>
          <w:szCs w:val="24"/>
        </w:rPr>
        <w:t xml:space="preserve"> English</w:t>
      </w:r>
    </w:p>
    <w:p w14:paraId="5569EFD3" w14:textId="6A03BD01" w:rsidR="0065799B" w:rsidRDefault="0065799B" w:rsidP="00C51EC3">
      <w:pPr>
        <w:pStyle w:val="Normal1stparagraph"/>
        <w:rPr>
          <w:rFonts w:asciiTheme="minorHAnsi" w:hAnsiTheme="minorHAnsi"/>
          <w:sz w:val="24"/>
          <w:szCs w:val="24"/>
        </w:rPr>
      </w:pPr>
      <w:r w:rsidRPr="002F6906">
        <w:rPr>
          <w:rFonts w:asciiTheme="minorHAnsi" w:hAnsiTheme="minorHAnsi"/>
          <w:b/>
          <w:bCs/>
          <w:sz w:val="24"/>
          <w:szCs w:val="24"/>
        </w:rPr>
        <w:t>Production Instance:</w:t>
      </w:r>
      <w:r>
        <w:rPr>
          <w:rFonts w:asciiTheme="minorHAnsi" w:hAnsiTheme="minorHAnsi"/>
          <w:sz w:val="24"/>
          <w:szCs w:val="24"/>
        </w:rPr>
        <w:t xml:space="preserve"> AU</w:t>
      </w:r>
    </w:p>
    <w:p w14:paraId="4E86D8B3" w14:textId="05E9ABE7" w:rsidR="00C51EC3" w:rsidRDefault="00C51EC3" w:rsidP="00C51EC3">
      <w:pPr>
        <w:pStyle w:val="Normal1stparagraph"/>
        <w:rPr>
          <w:sz w:val="24"/>
          <w:szCs w:val="24"/>
        </w:rPr>
      </w:pPr>
      <w:r w:rsidRPr="002F6906">
        <w:rPr>
          <w:b/>
          <w:bCs/>
          <w:sz w:val="24"/>
          <w:szCs w:val="24"/>
        </w:rPr>
        <w:t>Account Manager</w:t>
      </w:r>
      <w:r w:rsidR="002F6906">
        <w:rPr>
          <w:sz w:val="24"/>
          <w:szCs w:val="24"/>
        </w:rPr>
        <w:t>: Nicholas Walker</w:t>
      </w:r>
    </w:p>
    <w:p w14:paraId="38BA9C17" w14:textId="59C59C20" w:rsidR="002F6906" w:rsidRPr="002F6906" w:rsidRDefault="002F6906" w:rsidP="00C51EC3">
      <w:pPr>
        <w:pStyle w:val="Normal1stparagraph"/>
        <w:rPr>
          <w:b/>
          <w:bCs/>
          <w:sz w:val="24"/>
          <w:szCs w:val="24"/>
        </w:rPr>
      </w:pPr>
      <w:r w:rsidRPr="4AA5CD32">
        <w:rPr>
          <w:b/>
          <w:bCs/>
          <w:sz w:val="24"/>
          <w:szCs w:val="24"/>
        </w:rPr>
        <w:t>CS</w:t>
      </w:r>
      <w:r w:rsidR="7430E943" w:rsidRPr="4AA5CD32">
        <w:rPr>
          <w:b/>
          <w:bCs/>
          <w:sz w:val="24"/>
          <w:szCs w:val="24"/>
        </w:rPr>
        <w:t>D</w:t>
      </w:r>
      <w:r w:rsidRPr="4AA5CD32">
        <w:rPr>
          <w:b/>
          <w:bCs/>
          <w:sz w:val="24"/>
          <w:szCs w:val="24"/>
        </w:rPr>
        <w:t xml:space="preserve">: </w:t>
      </w:r>
      <w:r w:rsidRPr="4AA5CD32">
        <w:rPr>
          <w:sz w:val="24"/>
          <w:szCs w:val="24"/>
        </w:rPr>
        <w:t>Martina Simmons</w:t>
      </w:r>
      <w:r w:rsidRPr="4AA5CD32">
        <w:rPr>
          <w:b/>
          <w:bCs/>
          <w:sz w:val="24"/>
          <w:szCs w:val="24"/>
        </w:rPr>
        <w:t xml:space="preserve"> </w:t>
      </w:r>
    </w:p>
    <w:p w14:paraId="7B9549C5" w14:textId="538CE921" w:rsidR="00C51EC3" w:rsidRPr="002F6906" w:rsidRDefault="002F6906" w:rsidP="00C51EC3">
      <w:pPr>
        <w:pStyle w:val="Normal1stparagraph"/>
        <w:rPr>
          <w:b/>
          <w:bCs/>
          <w:color w:val="E2408E" w:themeColor="accent3"/>
        </w:rPr>
      </w:pPr>
      <w:r w:rsidRPr="002F6906">
        <w:rPr>
          <w:b/>
          <w:bCs/>
          <w:color w:val="E2408E" w:themeColor="accent3"/>
        </w:rPr>
        <w:t xml:space="preserve">Integrations: </w:t>
      </w:r>
    </w:p>
    <w:p w14:paraId="0D47E85F" w14:textId="60BE996D" w:rsidR="002F6906" w:rsidRDefault="002F6906" w:rsidP="00C51EC3">
      <w:pPr>
        <w:pStyle w:val="Normal1stparagraph"/>
        <w:rPr>
          <w:sz w:val="24"/>
          <w:szCs w:val="24"/>
        </w:rPr>
      </w:pPr>
      <w:r w:rsidRPr="002F6906">
        <w:rPr>
          <w:sz w:val="24"/>
          <w:szCs w:val="24"/>
        </w:rPr>
        <w:t>There will be manual integration</w:t>
      </w:r>
      <w:r>
        <w:rPr>
          <w:sz w:val="24"/>
          <w:szCs w:val="24"/>
        </w:rPr>
        <w:t xml:space="preserve"> only</w:t>
      </w:r>
      <w:r w:rsidRPr="002F6906">
        <w:rPr>
          <w:sz w:val="24"/>
          <w:szCs w:val="24"/>
        </w:rPr>
        <w:t xml:space="preserve"> during Phase one of this project- where a flat csv </w:t>
      </w:r>
      <w:r>
        <w:rPr>
          <w:sz w:val="24"/>
          <w:szCs w:val="24"/>
        </w:rPr>
        <w:t xml:space="preserve">file will be provided to import </w:t>
      </w:r>
      <w:r w:rsidRPr="002F6906">
        <w:rPr>
          <w:b/>
          <w:bCs/>
          <w:sz w:val="24"/>
          <w:szCs w:val="24"/>
        </w:rPr>
        <w:t>Permanent Workers</w:t>
      </w:r>
    </w:p>
    <w:p w14:paraId="211862A6" w14:textId="64F9E7DC" w:rsidR="002F6906" w:rsidRDefault="002F6906" w:rsidP="00C51EC3">
      <w:pPr>
        <w:pStyle w:val="Normal1stparagraph"/>
        <w:rPr>
          <w:sz w:val="24"/>
          <w:szCs w:val="24"/>
        </w:rPr>
      </w:pPr>
      <w:r>
        <w:rPr>
          <w:sz w:val="24"/>
          <w:szCs w:val="24"/>
        </w:rPr>
        <w:t>Phase two of this project will include a 3</w:t>
      </w:r>
      <w:r w:rsidRPr="002F690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part integration with </w:t>
      </w:r>
      <w:r w:rsidRPr="002F6906">
        <w:rPr>
          <w:b/>
          <w:bCs/>
          <w:sz w:val="24"/>
          <w:szCs w:val="24"/>
        </w:rPr>
        <w:t>Element</w:t>
      </w:r>
    </w:p>
    <w:p w14:paraId="33E58269" w14:textId="3DA70782" w:rsidR="002F6906" w:rsidRDefault="002F6906" w:rsidP="00C51EC3">
      <w:pPr>
        <w:pStyle w:val="Normal1stparagraph"/>
        <w:rPr>
          <w:sz w:val="24"/>
          <w:szCs w:val="24"/>
        </w:rPr>
      </w:pPr>
      <w:r w:rsidRPr="002F6906">
        <w:rPr>
          <w:b/>
          <w:bCs/>
          <w:sz w:val="24"/>
          <w:szCs w:val="24"/>
        </w:rPr>
        <w:t xml:space="preserve">Contractors </w:t>
      </w:r>
      <w:r>
        <w:rPr>
          <w:sz w:val="24"/>
          <w:szCs w:val="24"/>
        </w:rPr>
        <w:t>will utilize the Company Portal</w:t>
      </w:r>
    </w:p>
    <w:p w14:paraId="0D99A723" w14:textId="77777777" w:rsidR="0021672E" w:rsidRDefault="0021672E" w:rsidP="00C51EC3">
      <w:pPr>
        <w:pStyle w:val="Normal1stparagraph"/>
        <w:rPr>
          <w:sz w:val="24"/>
          <w:szCs w:val="24"/>
        </w:rPr>
      </w:pPr>
    </w:p>
    <w:p w14:paraId="53B038BC" w14:textId="77777777" w:rsidR="0021672E" w:rsidRPr="002F6906" w:rsidRDefault="0021672E" w:rsidP="00C51EC3">
      <w:pPr>
        <w:pStyle w:val="Normal1stparagraph"/>
        <w:rPr>
          <w:sz w:val="24"/>
          <w:szCs w:val="24"/>
        </w:rPr>
      </w:pPr>
    </w:p>
    <w:p w14:paraId="166366B7" w14:textId="79C80018" w:rsidR="00B23D24" w:rsidRPr="00A50B07" w:rsidRDefault="004218F5" w:rsidP="00B23D24">
      <w:pPr>
        <w:pStyle w:val="Heading4"/>
        <w:rPr>
          <w:b/>
          <w:bCs/>
          <w:color w:val="039DB7" w:themeColor="accent1"/>
        </w:rPr>
      </w:pPr>
      <w:bookmarkStart w:id="1" w:name="_Toc209706730"/>
      <w:r w:rsidRPr="00A50B07">
        <w:rPr>
          <w:b/>
          <w:bCs/>
          <w:color w:val="039DB7" w:themeColor="accent1"/>
        </w:rPr>
        <w:t>Site Contacts</w:t>
      </w:r>
      <w:bookmarkEnd w:id="1"/>
    </w:p>
    <w:p w14:paraId="4364056D" w14:textId="46B1C3A0" w:rsidR="00C51EC3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lastRenderedPageBreak/>
        <w:t xml:space="preserve">The primary contact is someone you are in constant contact with as they are involved with the site </w:t>
      </w:r>
      <w:r w:rsidR="008763BA">
        <w:rPr>
          <w:rFonts w:asciiTheme="majorHAnsi" w:hAnsiTheme="majorHAnsi"/>
        </w:rPr>
        <w:t xml:space="preserve">mobilisation </w:t>
      </w:r>
      <w:r w:rsidRPr="008763BA">
        <w:rPr>
          <w:rFonts w:asciiTheme="majorHAnsi" w:hAnsiTheme="majorHAnsi"/>
        </w:rPr>
        <w:t xml:space="preserve">process on site and run/manage Ideagen </w:t>
      </w:r>
      <w:r w:rsidR="008763BA">
        <w:rPr>
          <w:rFonts w:asciiTheme="majorHAnsi" w:hAnsiTheme="majorHAnsi"/>
        </w:rPr>
        <w:t>Workforce Safety</w:t>
      </w:r>
      <w:r w:rsidRPr="008763BA">
        <w:rPr>
          <w:rFonts w:asciiTheme="majorHAnsi" w:hAnsiTheme="majorHAnsi"/>
        </w:rPr>
        <w:t xml:space="preserve"> for the worksite: </w:t>
      </w:r>
    </w:p>
    <w:p w14:paraId="7AECECC7" w14:textId="64D555B0" w:rsidR="0021672E" w:rsidRPr="008763BA" w:rsidRDefault="0021672E" w:rsidP="00C51EC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Site 1: </w:t>
      </w:r>
      <w:r w:rsidRPr="0021672E">
        <w:rPr>
          <w:b/>
          <w:bCs/>
        </w:rPr>
        <w:t>Ad Duwayhi (ADW)</w:t>
      </w:r>
    </w:p>
    <w:p w14:paraId="45B11CF2" w14:textId="23F083A2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>Name:</w:t>
      </w:r>
      <w:r w:rsidR="002F6906">
        <w:rPr>
          <w:rFonts w:asciiTheme="majorHAnsi" w:hAnsiTheme="majorHAnsi"/>
        </w:rPr>
        <w:t xml:space="preserve"> Benjamin Andrews</w:t>
      </w:r>
      <w:r w:rsidR="0021672E">
        <w:rPr>
          <w:rFonts w:asciiTheme="majorHAnsi" w:hAnsiTheme="majorHAnsi"/>
        </w:rPr>
        <w:t xml:space="preserve"> </w:t>
      </w:r>
    </w:p>
    <w:p w14:paraId="36B04F26" w14:textId="594DB78B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 xml:space="preserve">Position: </w:t>
      </w:r>
      <w:r w:rsidR="002F6906" w:rsidRPr="002F6906">
        <w:rPr>
          <w:rFonts w:asciiTheme="majorHAnsi" w:hAnsiTheme="majorHAnsi"/>
        </w:rPr>
        <w:t>Principal Specialist, Technical Training</w:t>
      </w:r>
    </w:p>
    <w:p w14:paraId="64C702F8" w14:textId="7D819AB3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 xml:space="preserve">Email: </w:t>
      </w:r>
      <w:r w:rsidR="002F6906" w:rsidRPr="002F6906">
        <w:rPr>
          <w:rFonts w:asciiTheme="majorHAnsi" w:hAnsiTheme="majorHAnsi"/>
        </w:rPr>
        <w:t>AndrewsB@maaden.com.sa</w:t>
      </w:r>
      <w:r w:rsidRPr="008763BA">
        <w:rPr>
          <w:rFonts w:asciiTheme="majorHAnsi" w:hAnsiTheme="majorHAnsi"/>
        </w:rPr>
        <w:t xml:space="preserve"> </w:t>
      </w:r>
    </w:p>
    <w:p w14:paraId="23116BC7" w14:textId="05A6638F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 xml:space="preserve">Phone: </w:t>
      </w:r>
      <w:r w:rsidR="002F6906">
        <w:rPr>
          <w:rFonts w:asciiTheme="majorHAnsi" w:hAnsiTheme="majorHAnsi"/>
        </w:rPr>
        <w:t>NA</w:t>
      </w:r>
    </w:p>
    <w:p w14:paraId="44612B17" w14:textId="77777777" w:rsidR="00C51EC3" w:rsidRPr="008763BA" w:rsidRDefault="00C51EC3" w:rsidP="00C51EC3">
      <w:pPr>
        <w:rPr>
          <w:rFonts w:asciiTheme="majorHAnsi" w:hAnsiTheme="majorHAnsi"/>
        </w:rPr>
      </w:pPr>
    </w:p>
    <w:p w14:paraId="4E42C5A9" w14:textId="43490304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 xml:space="preserve">The secondary contact is someone you are in regular contact with as they are involved with the site </w:t>
      </w:r>
      <w:r w:rsidR="008763BA">
        <w:rPr>
          <w:rFonts w:asciiTheme="majorHAnsi" w:hAnsiTheme="majorHAnsi"/>
        </w:rPr>
        <w:t>mobilisation</w:t>
      </w:r>
      <w:r w:rsidRPr="008763BA">
        <w:rPr>
          <w:rFonts w:asciiTheme="majorHAnsi" w:hAnsiTheme="majorHAnsi"/>
        </w:rPr>
        <w:t xml:space="preserve"> process on site: </w:t>
      </w:r>
    </w:p>
    <w:p w14:paraId="41446228" w14:textId="5C973A83" w:rsidR="00C51EC3" w:rsidRPr="008763BA" w:rsidRDefault="002F6906" w:rsidP="00C51EC3">
      <w:pPr>
        <w:rPr>
          <w:rFonts w:asciiTheme="majorHAnsi" w:hAnsiTheme="majorHAnsi"/>
        </w:rPr>
      </w:pPr>
      <w:r w:rsidRPr="002F6906">
        <w:rPr>
          <w:rFonts w:asciiTheme="majorHAnsi" w:hAnsiTheme="majorHAnsi"/>
          <w:highlight w:val="yellow"/>
        </w:rPr>
        <w:t>TBC</w:t>
      </w:r>
    </w:p>
    <w:p w14:paraId="4CC67433" w14:textId="12884821" w:rsidR="00C51EC3" w:rsidRPr="008763BA" w:rsidRDefault="00C51EC3" w:rsidP="00C51EC3">
      <w:pPr>
        <w:rPr>
          <w:rFonts w:asciiTheme="majorHAnsi" w:hAnsiTheme="majorHAnsi"/>
        </w:rPr>
      </w:pPr>
      <w:r w:rsidRPr="008763BA">
        <w:rPr>
          <w:rFonts w:asciiTheme="majorHAnsi" w:hAnsiTheme="majorHAnsi"/>
        </w:rPr>
        <w:t xml:space="preserve">This is an additional site contact, specific to Qualifications/Job Titles queries on site: (if applicable) </w:t>
      </w:r>
    </w:p>
    <w:p w14:paraId="79C40353" w14:textId="00E072F6" w:rsidR="00C51EC3" w:rsidRPr="008763BA" w:rsidRDefault="002F6906" w:rsidP="00C51EC3">
      <w:r w:rsidRPr="002F6906">
        <w:rPr>
          <w:rFonts w:asciiTheme="majorHAnsi" w:hAnsiTheme="majorHAnsi"/>
          <w:highlight w:val="yellow"/>
        </w:rPr>
        <w:t>TBC</w:t>
      </w:r>
    </w:p>
    <w:p w14:paraId="79244036" w14:textId="1A5B919B" w:rsidR="004218F5" w:rsidRDefault="004218F5" w:rsidP="004218F5">
      <w:pPr>
        <w:pStyle w:val="Heading4"/>
        <w:rPr>
          <w:b/>
          <w:bCs/>
          <w:color w:val="039DB7" w:themeColor="accent1"/>
        </w:rPr>
      </w:pPr>
      <w:bookmarkStart w:id="2" w:name="_Toc209706731"/>
      <w:r w:rsidRPr="00A50B07">
        <w:rPr>
          <w:b/>
          <w:bCs/>
          <w:color w:val="039DB7" w:themeColor="accent1"/>
        </w:rPr>
        <w:t>Mobilisation Types</w:t>
      </w:r>
      <w:bookmarkEnd w:id="2"/>
    </w:p>
    <w:p w14:paraId="03752C62" w14:textId="77777777" w:rsidR="002D62FC" w:rsidRPr="0021672E" w:rsidRDefault="002D62FC" w:rsidP="002D62FC">
      <w:pPr>
        <w:pStyle w:val="Normal1stparagraph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 xml:space="preserve">IMPORTANT: </w:t>
      </w:r>
      <w:r w:rsidRPr="0021672E">
        <w:rPr>
          <w:rFonts w:asciiTheme="minorHAnsi" w:hAnsiTheme="minorHAnsi"/>
          <w:sz w:val="24"/>
          <w:szCs w:val="24"/>
          <w:u w:val="single"/>
        </w:rPr>
        <w:t>All workers must be mobilized at Ad Duwayhi (ADW), before then can work at the Open Pit or Processing Plant</w:t>
      </w:r>
    </w:p>
    <w:p w14:paraId="7844D390" w14:textId="77777777" w:rsidR="002D62FC" w:rsidRPr="002D62FC" w:rsidRDefault="002D62FC" w:rsidP="002D62FC"/>
    <w:p w14:paraId="68518204" w14:textId="55B7051A" w:rsidR="0021672E" w:rsidRPr="003848F8" w:rsidRDefault="0021672E" w:rsidP="0021672E">
      <w:pPr>
        <w:rPr>
          <w:color w:val="E2408E" w:themeColor="accent3"/>
          <w:sz w:val="28"/>
          <w:szCs w:val="28"/>
        </w:rPr>
      </w:pPr>
      <w:r w:rsidRPr="003848F8">
        <w:rPr>
          <w:color w:val="E2408E" w:themeColor="accent3"/>
          <w:sz w:val="28"/>
          <w:szCs w:val="28"/>
        </w:rPr>
        <w:t>Site 1:</w:t>
      </w:r>
      <w:r w:rsidRPr="003848F8">
        <w:rPr>
          <w:b/>
          <w:bCs/>
          <w:color w:val="E2408E" w:themeColor="accent3"/>
          <w:sz w:val="28"/>
          <w:szCs w:val="28"/>
        </w:rPr>
        <w:t xml:space="preserve"> Ad Duwayhi (ADW)</w:t>
      </w:r>
    </w:p>
    <w:p w14:paraId="62DD480D" w14:textId="6A59A51F" w:rsidR="008763BA" w:rsidRDefault="008763BA" w:rsidP="008763BA">
      <w:r>
        <w:t xml:space="preserve">The following are the different mobilisation types that are available for use to become inducted for </w:t>
      </w:r>
      <w:r w:rsidR="0021672E" w:rsidRPr="0021672E">
        <w:rPr>
          <w:b/>
          <w:bCs/>
        </w:rPr>
        <w:t>Ad Duwayhi (ADW)</w:t>
      </w:r>
      <w:r>
        <w:t xml:space="preserve">and gain site access: </w:t>
      </w:r>
    </w:p>
    <w:p w14:paraId="5E220C16" w14:textId="77777777" w:rsidR="008763BA" w:rsidRDefault="008763BA" w:rsidP="008763BA"/>
    <w:p w14:paraId="0F12975B" w14:textId="77777777" w:rsidR="0021672E" w:rsidRPr="0021672E" w:rsidRDefault="0021672E" w:rsidP="008763BA">
      <w:pPr>
        <w:rPr>
          <w:b/>
          <w:bCs/>
        </w:rPr>
      </w:pPr>
      <w:r w:rsidRPr="0021672E">
        <w:rPr>
          <w:b/>
          <w:bCs/>
        </w:rPr>
        <w:t>ADW Maaden Mobilisation</w:t>
      </w:r>
    </w:p>
    <w:p w14:paraId="1EBB1221" w14:textId="45F0A953" w:rsidR="008763BA" w:rsidRDefault="008763BA" w:rsidP="008763BA">
      <w:r>
        <w:t xml:space="preserve">Most subcontracting companies will use this </w:t>
      </w:r>
      <w:r w:rsidR="006D0632">
        <w:t>mobilisation</w:t>
      </w:r>
      <w:r>
        <w:t xml:space="preserve"> type for their workers. This </w:t>
      </w:r>
      <w:r w:rsidR="006D0632">
        <w:t xml:space="preserve">mobilisation </w:t>
      </w:r>
      <w:r>
        <w:t xml:space="preserve">type is publicly available to all companies in their Company Portal accounts. </w:t>
      </w:r>
    </w:p>
    <w:p w14:paraId="026BE493" w14:textId="77777777" w:rsidR="008763BA" w:rsidRDefault="008763BA" w:rsidP="008763BA"/>
    <w:p w14:paraId="51FE3DB0" w14:textId="77777777" w:rsidR="0021672E" w:rsidRPr="0021672E" w:rsidRDefault="0021672E" w:rsidP="008763BA">
      <w:pPr>
        <w:rPr>
          <w:b/>
          <w:bCs/>
        </w:rPr>
      </w:pPr>
      <w:r w:rsidRPr="0021672E">
        <w:rPr>
          <w:b/>
          <w:bCs/>
        </w:rPr>
        <w:t>ADW Permanent Maaden Mobilisation</w:t>
      </w:r>
    </w:p>
    <w:p w14:paraId="1FC0EF82" w14:textId="133FCF7C" w:rsidR="008763BA" w:rsidRDefault="008763BA" w:rsidP="008763BA">
      <w:r>
        <w:t xml:space="preserve">This </w:t>
      </w:r>
      <w:r w:rsidR="006D0632">
        <w:t>mobilisation</w:t>
      </w:r>
      <w:r>
        <w:t xml:space="preserve"> type is used by </w:t>
      </w:r>
      <w:r w:rsidR="0021672E" w:rsidRPr="0021672E">
        <w:rPr>
          <w:b/>
          <w:bCs/>
        </w:rPr>
        <w:t>Ad Duwayhi (ADW)</w:t>
      </w:r>
      <w:r w:rsidR="0021672E">
        <w:rPr>
          <w:b/>
          <w:bCs/>
        </w:rPr>
        <w:t xml:space="preserve"> </w:t>
      </w:r>
      <w:r>
        <w:t>employees</w:t>
      </w:r>
    </w:p>
    <w:p w14:paraId="6E3355B2" w14:textId="76067708" w:rsidR="008763BA" w:rsidRDefault="008763BA" w:rsidP="008763BA">
      <w:r>
        <w:t xml:space="preserve">The companies with access to this </w:t>
      </w:r>
      <w:r w:rsidR="006D0632">
        <w:t>mobilisation</w:t>
      </w:r>
      <w:r>
        <w:t xml:space="preserve"> type are: </w:t>
      </w:r>
    </w:p>
    <w:p w14:paraId="13ACA996" w14:textId="30AC93F3" w:rsidR="002D62FC" w:rsidRDefault="002D62FC" w:rsidP="008763BA">
      <w:r w:rsidRPr="002D62FC">
        <w:t>Base Metals &amp; New Minerals BU</w:t>
      </w:r>
    </w:p>
    <w:p w14:paraId="32517F7E" w14:textId="1893F273" w:rsidR="008763BA" w:rsidRPr="002D62FC" w:rsidRDefault="008763BA" w:rsidP="008763BA">
      <w:pPr>
        <w:rPr>
          <w:b/>
          <w:bCs/>
        </w:rPr>
      </w:pPr>
      <w:r w:rsidRPr="002D62FC">
        <w:rPr>
          <w:b/>
          <w:bCs/>
        </w:rPr>
        <w:t xml:space="preserve">Requirements per mobilisation Type </w:t>
      </w:r>
    </w:p>
    <w:p w14:paraId="7B94DAB6" w14:textId="639CB37E" w:rsidR="008763BA" w:rsidRDefault="008763BA" w:rsidP="008763BA">
      <w:r>
        <w:lastRenderedPageBreak/>
        <w:t xml:space="preserve">The following information shows what must be provided/completed for each mobilisation Type for </w:t>
      </w:r>
      <w:r w:rsidR="006D0632">
        <w:t xml:space="preserve">mobilisation </w:t>
      </w:r>
      <w:r>
        <w:t xml:space="preserve">to become active and for the worker to gain site access. </w:t>
      </w:r>
    </w:p>
    <w:p w14:paraId="1897856F" w14:textId="77777777" w:rsidR="008763BA" w:rsidRDefault="008763BA" w:rsidP="008763BA"/>
    <w:p w14:paraId="34FC833D" w14:textId="77777777" w:rsidR="002D62FC" w:rsidRDefault="002D62FC" w:rsidP="002D62FC">
      <w:pPr>
        <w:rPr>
          <w:b/>
          <w:bCs/>
        </w:rPr>
      </w:pPr>
      <w:r w:rsidRPr="0021672E">
        <w:rPr>
          <w:b/>
          <w:bCs/>
        </w:rPr>
        <w:t>ADW Maaden Mobilisation</w:t>
      </w:r>
    </w:p>
    <w:p w14:paraId="5C58E0F4" w14:textId="77777777" w:rsidR="002D62FC" w:rsidRDefault="002D62FC" w:rsidP="002D62FC">
      <w:r>
        <w:t>Pre Mobilisation:</w:t>
      </w:r>
    </w:p>
    <w:p w14:paraId="58BADE69" w14:textId="77777777" w:rsidR="002D62FC" w:rsidRDefault="002D62FC" w:rsidP="00C57602">
      <w:pPr>
        <w:pStyle w:val="ListParagraph"/>
        <w:numPr>
          <w:ilvl w:val="0"/>
          <w:numId w:val="11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L</w:t>
      </w:r>
      <w:r w:rsidRPr="002D62FC">
        <w:t xml:space="preserve">icense </w:t>
      </w:r>
      <w:r>
        <w:t>F</w:t>
      </w:r>
      <w:r w:rsidRPr="002D62FC">
        <w:t>ee (Skill Code: ADW FEE)</w:t>
      </w:r>
      <w:r>
        <w:t xml:space="preserve"> – billed to site</w:t>
      </w:r>
    </w:p>
    <w:p w14:paraId="13F33FF5" w14:textId="77777777" w:rsidR="002D62FC" w:rsidRDefault="002D62FC" w:rsidP="00C57602">
      <w:pPr>
        <w:pStyle w:val="ListParagraph"/>
        <w:numPr>
          <w:ilvl w:val="0"/>
          <w:numId w:val="11"/>
        </w:numPr>
      </w:pPr>
      <w:r>
        <w:t>I</w:t>
      </w:r>
      <w:r w:rsidRPr="002D62FC">
        <w:t>qama or national identification</w:t>
      </w:r>
    </w:p>
    <w:p w14:paraId="75E95D5D" w14:textId="77777777" w:rsidR="002D62FC" w:rsidRDefault="002D62FC" w:rsidP="00C57602">
      <w:pPr>
        <w:pStyle w:val="ListParagraph"/>
        <w:numPr>
          <w:ilvl w:val="0"/>
          <w:numId w:val="11"/>
        </w:numPr>
      </w:pPr>
      <w:r>
        <w:t>M</w:t>
      </w:r>
      <w:r w:rsidRPr="002D62FC">
        <w:t>edical certificate</w:t>
      </w:r>
    </w:p>
    <w:p w14:paraId="304AE26B" w14:textId="77777777" w:rsidR="002D62FC" w:rsidRDefault="002D62FC" w:rsidP="002D62FC">
      <w:r>
        <w:t>Post Mobilisation:</w:t>
      </w:r>
    </w:p>
    <w:p w14:paraId="43DD01BB" w14:textId="60D7FBF9" w:rsidR="002D62FC" w:rsidRDefault="002D62FC" w:rsidP="00C57602">
      <w:pPr>
        <w:pStyle w:val="ListParagraph"/>
        <w:numPr>
          <w:ilvl w:val="0"/>
          <w:numId w:val="11"/>
        </w:numPr>
      </w:pPr>
      <w:r>
        <w:t>ADW</w:t>
      </w:r>
      <w:r w:rsidRPr="002D62FC">
        <w:t xml:space="preserve"> site induction</w:t>
      </w:r>
    </w:p>
    <w:p w14:paraId="10983B21" w14:textId="77777777" w:rsidR="002D62FC" w:rsidRDefault="002D62FC" w:rsidP="00C57602">
      <w:pPr>
        <w:pStyle w:val="ListParagraph"/>
        <w:numPr>
          <w:ilvl w:val="0"/>
          <w:numId w:val="11"/>
        </w:numPr>
      </w:pPr>
      <w:r>
        <w:t>L</w:t>
      </w:r>
      <w:r w:rsidRPr="002D62FC">
        <w:t>ife saving rules</w:t>
      </w:r>
    </w:p>
    <w:p w14:paraId="1AEBE7EE" w14:textId="77777777" w:rsidR="008763BA" w:rsidRDefault="008763BA" w:rsidP="008763BA"/>
    <w:p w14:paraId="5565EEF8" w14:textId="77777777" w:rsidR="002D62FC" w:rsidRPr="0021672E" w:rsidRDefault="002D62FC" w:rsidP="002D62FC">
      <w:pPr>
        <w:rPr>
          <w:b/>
          <w:bCs/>
        </w:rPr>
      </w:pPr>
      <w:r w:rsidRPr="0021672E">
        <w:rPr>
          <w:b/>
          <w:bCs/>
        </w:rPr>
        <w:t>ADW Permanent Maaden Mobilisation</w:t>
      </w:r>
    </w:p>
    <w:p w14:paraId="7A4BD6E2" w14:textId="66C10FE4" w:rsidR="002D62FC" w:rsidRDefault="002D62FC" w:rsidP="008763BA">
      <w:r>
        <w:t>Pre Mobilisation:</w:t>
      </w:r>
    </w:p>
    <w:p w14:paraId="0A971D13" w14:textId="4A66BA98" w:rsidR="002D62FC" w:rsidRDefault="002D62FC" w:rsidP="00C57602">
      <w:pPr>
        <w:pStyle w:val="ListParagraph"/>
        <w:numPr>
          <w:ilvl w:val="0"/>
          <w:numId w:val="12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Permanent L</w:t>
      </w:r>
      <w:r w:rsidRPr="002D62FC">
        <w:t xml:space="preserve">icense </w:t>
      </w:r>
      <w:r>
        <w:t>F</w:t>
      </w:r>
      <w:r w:rsidRPr="002D62FC">
        <w:t xml:space="preserve">ee (Skill Code: ADW </w:t>
      </w:r>
      <w:r>
        <w:t>PERM</w:t>
      </w:r>
      <w:r w:rsidRPr="002D62FC">
        <w:t>FEE)</w:t>
      </w:r>
      <w:r>
        <w:t xml:space="preserve"> – billed to site</w:t>
      </w:r>
    </w:p>
    <w:p w14:paraId="532D0EAF" w14:textId="21CF9F88" w:rsidR="008763BA" w:rsidRDefault="002D62FC" w:rsidP="008763BA">
      <w:r>
        <w:t>Post Mobilisation:</w:t>
      </w:r>
    </w:p>
    <w:p w14:paraId="58859D40" w14:textId="3356D835" w:rsidR="002D62FC" w:rsidRDefault="002D62FC" w:rsidP="00C57602">
      <w:pPr>
        <w:pStyle w:val="ListParagraph"/>
        <w:numPr>
          <w:ilvl w:val="0"/>
          <w:numId w:val="12"/>
        </w:numPr>
      </w:pPr>
      <w:r>
        <w:t>ADW</w:t>
      </w:r>
      <w:r w:rsidRPr="002D62FC">
        <w:t xml:space="preserve"> site induction</w:t>
      </w:r>
    </w:p>
    <w:p w14:paraId="4C321283" w14:textId="3C173FA2" w:rsidR="008763BA" w:rsidRDefault="002D62FC" w:rsidP="008763BA">
      <w:pPr>
        <w:pStyle w:val="ListParagraph"/>
        <w:numPr>
          <w:ilvl w:val="0"/>
          <w:numId w:val="12"/>
        </w:numPr>
      </w:pPr>
      <w:r>
        <w:t>L</w:t>
      </w:r>
      <w:r w:rsidRPr="002D62FC">
        <w:t>ife saving rules</w:t>
      </w:r>
    </w:p>
    <w:p w14:paraId="517ACE6C" w14:textId="77777777" w:rsidR="002D62FC" w:rsidRPr="003848F8" w:rsidRDefault="002D62FC" w:rsidP="002D62FC">
      <w:pPr>
        <w:rPr>
          <w:color w:val="E2408E" w:themeColor="accent3"/>
          <w:sz w:val="28"/>
          <w:szCs w:val="28"/>
        </w:rPr>
      </w:pPr>
      <w:r w:rsidRPr="003848F8">
        <w:rPr>
          <w:color w:val="E2408E" w:themeColor="accent3"/>
          <w:sz w:val="28"/>
          <w:szCs w:val="28"/>
        </w:rPr>
        <w:t>Site 2:</w:t>
      </w:r>
      <w:r w:rsidRPr="003848F8">
        <w:rPr>
          <w:b/>
          <w:bCs/>
          <w:color w:val="E2408E" w:themeColor="accent3"/>
          <w:sz w:val="28"/>
          <w:szCs w:val="28"/>
        </w:rPr>
        <w:t xml:space="preserve"> Open Pit (ADW)</w:t>
      </w:r>
      <w:r w:rsidRPr="003848F8">
        <w:rPr>
          <w:color w:val="E2408E" w:themeColor="accent3"/>
          <w:sz w:val="28"/>
          <w:szCs w:val="28"/>
        </w:rPr>
        <w:t xml:space="preserve"> </w:t>
      </w:r>
    </w:p>
    <w:p w14:paraId="67698AC5" w14:textId="61806536" w:rsidR="002D62FC" w:rsidRDefault="002D62FC" w:rsidP="002D62FC">
      <w:r>
        <w:t xml:space="preserve">The following are the different mobilisation types that are available for use to become </w:t>
      </w:r>
      <w:r w:rsidR="006D0632">
        <w:t>mobilised</w:t>
      </w:r>
      <w:r>
        <w:t xml:space="preserve"> for </w:t>
      </w:r>
      <w:r>
        <w:rPr>
          <w:b/>
          <w:bCs/>
        </w:rPr>
        <w:t>Open Pit</w:t>
      </w:r>
      <w:r w:rsidRPr="0021672E">
        <w:rPr>
          <w:b/>
          <w:bCs/>
        </w:rPr>
        <w:t xml:space="preserve"> (ADW)</w:t>
      </w:r>
      <w:r>
        <w:t xml:space="preserve">and gain site access: </w:t>
      </w:r>
    </w:p>
    <w:p w14:paraId="56FD8706" w14:textId="77777777" w:rsidR="002D62FC" w:rsidRDefault="002D62FC" w:rsidP="002D62FC"/>
    <w:p w14:paraId="3B9677C9" w14:textId="77777777" w:rsidR="002D62FC" w:rsidRDefault="002D62FC" w:rsidP="002D62FC">
      <w:pPr>
        <w:rPr>
          <w:b/>
          <w:bCs/>
        </w:rPr>
      </w:pPr>
      <w:bookmarkStart w:id="3" w:name="_Hlk209698643"/>
      <w:r w:rsidRPr="002D62FC">
        <w:rPr>
          <w:b/>
          <w:bCs/>
        </w:rPr>
        <w:t>Jac Rijk Open Pit</w:t>
      </w:r>
    </w:p>
    <w:bookmarkEnd w:id="3"/>
    <w:p w14:paraId="2EA1F555" w14:textId="18658A6F" w:rsidR="002D62FC" w:rsidRDefault="002D62FC" w:rsidP="002D62FC">
      <w:r>
        <w:t xml:space="preserve">Most subcontracting companies will use this </w:t>
      </w:r>
      <w:r w:rsidR="006D0632">
        <w:t>mobilisation</w:t>
      </w:r>
      <w:r>
        <w:t xml:space="preserve"> type for their workers. This </w:t>
      </w:r>
      <w:r w:rsidR="006D0632">
        <w:t xml:space="preserve">mobilisation </w:t>
      </w:r>
      <w:r>
        <w:t xml:space="preserve">type is publicly available to all companies in their Company Portal accounts. </w:t>
      </w:r>
    </w:p>
    <w:p w14:paraId="164D81D7" w14:textId="77777777" w:rsidR="002D62FC" w:rsidRDefault="002D62FC" w:rsidP="002D62FC"/>
    <w:p w14:paraId="7C7C7F25" w14:textId="77777777" w:rsidR="002D62FC" w:rsidRDefault="002D62FC" w:rsidP="002D62FC">
      <w:pPr>
        <w:rPr>
          <w:b/>
          <w:bCs/>
        </w:rPr>
      </w:pPr>
      <w:r w:rsidRPr="002D62FC">
        <w:rPr>
          <w:b/>
          <w:bCs/>
        </w:rPr>
        <w:t>Permanent - Jac Rijk Open Pit</w:t>
      </w:r>
    </w:p>
    <w:p w14:paraId="23BABC45" w14:textId="2671F0C3" w:rsidR="002D62FC" w:rsidRDefault="002D62FC" w:rsidP="002D62FC">
      <w:r>
        <w:t xml:space="preserve">This </w:t>
      </w:r>
      <w:r w:rsidR="006D0632">
        <w:t>mobilisation</w:t>
      </w:r>
      <w:r>
        <w:t xml:space="preserve"> type is used by </w:t>
      </w:r>
      <w:r w:rsidRPr="0021672E">
        <w:rPr>
          <w:b/>
          <w:bCs/>
        </w:rPr>
        <w:t>Ad Duwayhi (ADW)</w:t>
      </w:r>
      <w:r>
        <w:rPr>
          <w:b/>
          <w:bCs/>
        </w:rPr>
        <w:t xml:space="preserve"> </w:t>
      </w:r>
      <w:r>
        <w:t>employees</w:t>
      </w:r>
    </w:p>
    <w:p w14:paraId="4DD576FC" w14:textId="7BE059EC" w:rsidR="002D62FC" w:rsidRDefault="002D62FC" w:rsidP="002D62FC">
      <w:r>
        <w:t xml:space="preserve">The companies with access to this </w:t>
      </w:r>
      <w:r w:rsidR="006D0632">
        <w:t>mobilisation</w:t>
      </w:r>
      <w:r>
        <w:t xml:space="preserve"> type are: </w:t>
      </w:r>
    </w:p>
    <w:p w14:paraId="11428C2C" w14:textId="77777777" w:rsidR="002D62FC" w:rsidRDefault="002D62FC" w:rsidP="002D62FC">
      <w:r w:rsidRPr="002D62FC">
        <w:t>Base Metals &amp; New Minerals BU</w:t>
      </w:r>
    </w:p>
    <w:p w14:paraId="410839AB" w14:textId="77777777" w:rsidR="002D62FC" w:rsidRDefault="002D62FC" w:rsidP="002D62FC"/>
    <w:p w14:paraId="54B13D41" w14:textId="77777777" w:rsidR="008B4ABE" w:rsidRDefault="008B4ABE" w:rsidP="002D62FC"/>
    <w:p w14:paraId="29DC522E" w14:textId="4F26A4FA" w:rsidR="002D62FC" w:rsidRPr="002D62FC" w:rsidRDefault="002D62FC" w:rsidP="002D62FC">
      <w:pPr>
        <w:rPr>
          <w:b/>
          <w:bCs/>
        </w:rPr>
      </w:pPr>
      <w:r w:rsidRPr="002D62FC">
        <w:rPr>
          <w:b/>
          <w:bCs/>
        </w:rPr>
        <w:lastRenderedPageBreak/>
        <w:t xml:space="preserve">Requirements per mobilisation Type </w:t>
      </w:r>
    </w:p>
    <w:p w14:paraId="6A2A9563" w14:textId="53B767D6" w:rsidR="002D62FC" w:rsidRDefault="002D62FC" w:rsidP="002D62FC">
      <w:r>
        <w:t xml:space="preserve">The following information shows what must be provided/completed for each mobilisation Type for </w:t>
      </w:r>
      <w:r w:rsidR="006D0632">
        <w:t>mobilisation</w:t>
      </w:r>
      <w:r>
        <w:t xml:space="preserve"> to become active and for the worker to gain site access.</w:t>
      </w:r>
    </w:p>
    <w:p w14:paraId="5793C4A2" w14:textId="77777777" w:rsidR="003848F8" w:rsidRDefault="003848F8" w:rsidP="002D62FC">
      <w:pPr>
        <w:rPr>
          <w:b/>
          <w:bCs/>
        </w:rPr>
      </w:pPr>
    </w:p>
    <w:p w14:paraId="53757243" w14:textId="1A01F153" w:rsidR="002D62FC" w:rsidRDefault="002D62FC" w:rsidP="002D62FC">
      <w:pPr>
        <w:rPr>
          <w:b/>
          <w:bCs/>
        </w:rPr>
      </w:pPr>
      <w:r w:rsidRPr="002D62FC">
        <w:rPr>
          <w:b/>
          <w:bCs/>
        </w:rPr>
        <w:t>Jac Rijk Open Pit</w:t>
      </w:r>
    </w:p>
    <w:p w14:paraId="14A9F867" w14:textId="6CD21B7D" w:rsidR="002D62FC" w:rsidRDefault="002D62FC" w:rsidP="002D62FC">
      <w:r>
        <w:t>Pre Mobilisation:</w:t>
      </w:r>
    </w:p>
    <w:p w14:paraId="57AB4682" w14:textId="0496D95C" w:rsidR="002D62FC" w:rsidRDefault="002D62FC" w:rsidP="00C57602">
      <w:pPr>
        <w:pStyle w:val="ListParagraph"/>
        <w:numPr>
          <w:ilvl w:val="0"/>
          <w:numId w:val="13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L</w:t>
      </w:r>
      <w:r w:rsidRPr="002D62FC">
        <w:t xml:space="preserve">icense </w:t>
      </w:r>
      <w:r>
        <w:t>F</w:t>
      </w:r>
      <w:r w:rsidRPr="002D62FC">
        <w:t>ee (Skill Code: ADW FEE)</w:t>
      </w:r>
      <w:r>
        <w:t xml:space="preserve"> – billed to site</w:t>
      </w:r>
    </w:p>
    <w:p w14:paraId="60BCD7D2" w14:textId="690C5237" w:rsidR="002D62FC" w:rsidRDefault="002D62FC" w:rsidP="00C57602">
      <w:pPr>
        <w:pStyle w:val="ListParagraph"/>
        <w:numPr>
          <w:ilvl w:val="0"/>
          <w:numId w:val="13"/>
        </w:numPr>
      </w:pPr>
      <w:r>
        <w:t>I</w:t>
      </w:r>
      <w:r w:rsidRPr="002D62FC">
        <w:t>qama or national identification</w:t>
      </w:r>
    </w:p>
    <w:p w14:paraId="47B07106" w14:textId="77777777" w:rsidR="002D62FC" w:rsidRDefault="002D62FC" w:rsidP="00C57602">
      <w:pPr>
        <w:pStyle w:val="ListParagraph"/>
        <w:numPr>
          <w:ilvl w:val="0"/>
          <w:numId w:val="13"/>
        </w:numPr>
      </w:pPr>
      <w:r>
        <w:t>M</w:t>
      </w:r>
      <w:r w:rsidRPr="002D62FC">
        <w:t>edical certificate</w:t>
      </w:r>
    </w:p>
    <w:p w14:paraId="697C1127" w14:textId="5DE14F4F" w:rsidR="002D62FC" w:rsidRDefault="002D62FC" w:rsidP="00C57602">
      <w:pPr>
        <w:pStyle w:val="ListParagraph"/>
        <w:numPr>
          <w:ilvl w:val="0"/>
          <w:numId w:val="13"/>
        </w:numPr>
      </w:pPr>
      <w:r>
        <w:t>ADW Site Induction</w:t>
      </w:r>
    </w:p>
    <w:p w14:paraId="56D81B19" w14:textId="77777777" w:rsidR="002D62FC" w:rsidRDefault="002D62FC" w:rsidP="002D62FC">
      <w:r>
        <w:t>Post Mobilisation:</w:t>
      </w:r>
    </w:p>
    <w:p w14:paraId="0E08CFB2" w14:textId="22C43651" w:rsidR="002D62FC" w:rsidRDefault="002D62FC" w:rsidP="00C57602">
      <w:pPr>
        <w:pStyle w:val="ListParagraph"/>
        <w:numPr>
          <w:ilvl w:val="0"/>
          <w:numId w:val="13"/>
        </w:numPr>
      </w:pPr>
      <w:r>
        <w:t>Open Pit Induction</w:t>
      </w:r>
    </w:p>
    <w:p w14:paraId="0764D7D9" w14:textId="77777777" w:rsidR="002D62FC" w:rsidRDefault="002D62FC" w:rsidP="002D62FC">
      <w:pPr>
        <w:rPr>
          <w:b/>
          <w:bCs/>
        </w:rPr>
      </w:pPr>
      <w:r w:rsidRPr="002D62FC">
        <w:rPr>
          <w:b/>
          <w:bCs/>
        </w:rPr>
        <w:t>Permanent - Jac Rijk Open Pit</w:t>
      </w:r>
    </w:p>
    <w:p w14:paraId="313CB694" w14:textId="7EB1D5D2" w:rsidR="002D62FC" w:rsidRDefault="002D62FC" w:rsidP="002D62FC">
      <w:r>
        <w:t>Pre Mobilisation:</w:t>
      </w:r>
    </w:p>
    <w:p w14:paraId="5F56919D" w14:textId="77777777" w:rsidR="003848F8" w:rsidRDefault="003848F8" w:rsidP="00C57602">
      <w:pPr>
        <w:pStyle w:val="ListParagraph"/>
        <w:numPr>
          <w:ilvl w:val="0"/>
          <w:numId w:val="14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Permanent L</w:t>
      </w:r>
      <w:r w:rsidRPr="002D62FC">
        <w:t xml:space="preserve">icense </w:t>
      </w:r>
      <w:r>
        <w:t>F</w:t>
      </w:r>
      <w:r w:rsidRPr="002D62FC">
        <w:t xml:space="preserve">ee (Skill Code: ADW </w:t>
      </w:r>
      <w:r>
        <w:t>PERM</w:t>
      </w:r>
      <w:r w:rsidRPr="002D62FC">
        <w:t>FEE)</w:t>
      </w:r>
      <w:r>
        <w:t xml:space="preserve"> – billed to site</w:t>
      </w:r>
    </w:p>
    <w:p w14:paraId="3822FC75" w14:textId="77777777" w:rsidR="002D62FC" w:rsidRDefault="002D62FC" w:rsidP="00C57602">
      <w:pPr>
        <w:pStyle w:val="ListParagraph"/>
        <w:numPr>
          <w:ilvl w:val="0"/>
          <w:numId w:val="14"/>
        </w:numPr>
      </w:pPr>
      <w:r>
        <w:t>ADW Site Induction</w:t>
      </w:r>
    </w:p>
    <w:p w14:paraId="313BF769" w14:textId="77777777" w:rsidR="002D62FC" w:rsidRDefault="002D62FC" w:rsidP="002D62FC">
      <w:r>
        <w:t>Post Mobilisation:</w:t>
      </w:r>
    </w:p>
    <w:p w14:paraId="648F47FE" w14:textId="77777777" w:rsidR="002D62FC" w:rsidRDefault="002D62FC" w:rsidP="00C57602">
      <w:pPr>
        <w:pStyle w:val="ListParagraph"/>
        <w:numPr>
          <w:ilvl w:val="0"/>
          <w:numId w:val="14"/>
        </w:numPr>
      </w:pPr>
      <w:r>
        <w:t>Open Pit Induction</w:t>
      </w:r>
    </w:p>
    <w:p w14:paraId="15691639" w14:textId="66E98159" w:rsidR="003848F8" w:rsidRPr="003848F8" w:rsidRDefault="003848F8" w:rsidP="003848F8">
      <w:pPr>
        <w:rPr>
          <w:color w:val="E2408E" w:themeColor="accent3"/>
          <w:sz w:val="28"/>
          <w:szCs w:val="28"/>
        </w:rPr>
      </w:pPr>
      <w:r w:rsidRPr="003848F8">
        <w:rPr>
          <w:color w:val="E2408E" w:themeColor="accent3"/>
          <w:sz w:val="28"/>
          <w:szCs w:val="28"/>
        </w:rPr>
        <w:t xml:space="preserve">Site 3: </w:t>
      </w:r>
      <w:r w:rsidRPr="003848F8">
        <w:rPr>
          <w:b/>
          <w:bCs/>
          <w:color w:val="E2408E" w:themeColor="accent3"/>
          <w:sz w:val="28"/>
          <w:szCs w:val="28"/>
        </w:rPr>
        <w:t>Processing Plant (ADW)</w:t>
      </w:r>
      <w:r w:rsidRPr="003848F8">
        <w:rPr>
          <w:color w:val="E2408E" w:themeColor="accent3"/>
          <w:sz w:val="28"/>
          <w:szCs w:val="28"/>
        </w:rPr>
        <w:t xml:space="preserve"> </w:t>
      </w:r>
    </w:p>
    <w:p w14:paraId="69469728" w14:textId="756DBE7D" w:rsidR="003848F8" w:rsidRDefault="003848F8" w:rsidP="003848F8">
      <w:r>
        <w:t xml:space="preserve">The following are the different mobilisation types that are available for use to become </w:t>
      </w:r>
      <w:r w:rsidR="006D0632">
        <w:t>mobilised</w:t>
      </w:r>
      <w:r>
        <w:t xml:space="preserve"> for </w:t>
      </w:r>
      <w:r w:rsidRPr="003848F8">
        <w:rPr>
          <w:b/>
          <w:bCs/>
          <w:color w:val="auto"/>
        </w:rPr>
        <w:t>Processing Plant (ADW)</w:t>
      </w:r>
      <w:r w:rsidRPr="003848F8">
        <w:rPr>
          <w:color w:val="auto"/>
        </w:rPr>
        <w:t xml:space="preserve"> </w:t>
      </w:r>
      <w:r>
        <w:t xml:space="preserve">and gain site access: </w:t>
      </w:r>
    </w:p>
    <w:p w14:paraId="084728B8" w14:textId="77777777" w:rsidR="003848F8" w:rsidRDefault="003848F8" w:rsidP="003848F8"/>
    <w:p w14:paraId="3329FFA0" w14:textId="77777777" w:rsidR="003848F8" w:rsidRDefault="003848F8" w:rsidP="003848F8">
      <w:pPr>
        <w:rPr>
          <w:b/>
          <w:bCs/>
        </w:rPr>
      </w:pPr>
      <w:r w:rsidRPr="003848F8">
        <w:rPr>
          <w:b/>
          <w:bCs/>
        </w:rPr>
        <w:t>DRA Processing</w:t>
      </w:r>
    </w:p>
    <w:p w14:paraId="2E1E7BD6" w14:textId="04057522" w:rsidR="003848F8" w:rsidRDefault="003848F8" w:rsidP="003848F8">
      <w:r>
        <w:t xml:space="preserve">Most subcontracting companies will use this </w:t>
      </w:r>
      <w:r w:rsidR="006D0632">
        <w:t>mobilisation</w:t>
      </w:r>
      <w:r>
        <w:t xml:space="preserve"> type for their workers. This </w:t>
      </w:r>
      <w:r w:rsidR="006D0632">
        <w:t xml:space="preserve">mobilisation </w:t>
      </w:r>
      <w:r>
        <w:t xml:space="preserve">type is publicly available to all companies in their Company Portal accounts. </w:t>
      </w:r>
    </w:p>
    <w:p w14:paraId="62819808" w14:textId="77777777" w:rsidR="003848F8" w:rsidRDefault="003848F8" w:rsidP="003848F8"/>
    <w:p w14:paraId="763B15F1" w14:textId="77777777" w:rsidR="003848F8" w:rsidRDefault="003848F8" w:rsidP="003848F8">
      <w:pPr>
        <w:rPr>
          <w:b/>
          <w:bCs/>
        </w:rPr>
      </w:pPr>
      <w:r w:rsidRPr="003848F8">
        <w:rPr>
          <w:b/>
          <w:bCs/>
        </w:rPr>
        <w:t>Permanent - DRA Processing</w:t>
      </w:r>
    </w:p>
    <w:p w14:paraId="7587DC94" w14:textId="696D82E4" w:rsidR="003848F8" w:rsidRDefault="003848F8" w:rsidP="003848F8">
      <w:r>
        <w:t xml:space="preserve">This </w:t>
      </w:r>
      <w:r w:rsidR="006D0632">
        <w:t>mobilisation</w:t>
      </w:r>
      <w:r>
        <w:t xml:space="preserve"> type is used by </w:t>
      </w:r>
      <w:r w:rsidRPr="0021672E">
        <w:rPr>
          <w:b/>
          <w:bCs/>
        </w:rPr>
        <w:t>Ad Duwayhi (ADW)</w:t>
      </w:r>
      <w:r>
        <w:rPr>
          <w:b/>
          <w:bCs/>
        </w:rPr>
        <w:t xml:space="preserve"> </w:t>
      </w:r>
      <w:r>
        <w:t>employees</w:t>
      </w:r>
    </w:p>
    <w:p w14:paraId="7826019D" w14:textId="28A7DE9E" w:rsidR="003848F8" w:rsidRDefault="003848F8" w:rsidP="003848F8">
      <w:r>
        <w:t xml:space="preserve">The companies with access to this </w:t>
      </w:r>
      <w:r w:rsidR="006D0632">
        <w:t>mobilisation</w:t>
      </w:r>
      <w:r>
        <w:t xml:space="preserve"> type are: </w:t>
      </w:r>
    </w:p>
    <w:p w14:paraId="6518DAF2" w14:textId="77777777" w:rsidR="003848F8" w:rsidRDefault="003848F8" w:rsidP="003848F8">
      <w:r w:rsidRPr="002D62FC">
        <w:t>Base Metals &amp; New Minerals BU</w:t>
      </w:r>
    </w:p>
    <w:p w14:paraId="059459F2" w14:textId="77777777" w:rsidR="003848F8" w:rsidRDefault="003848F8" w:rsidP="003848F8"/>
    <w:p w14:paraId="2A7E81D6" w14:textId="77777777" w:rsidR="008B4ABE" w:rsidRDefault="008B4ABE" w:rsidP="003848F8"/>
    <w:p w14:paraId="274B5F33" w14:textId="77777777" w:rsidR="003848F8" w:rsidRPr="002D62FC" w:rsidRDefault="003848F8" w:rsidP="003848F8">
      <w:pPr>
        <w:rPr>
          <w:b/>
          <w:bCs/>
        </w:rPr>
      </w:pPr>
      <w:r w:rsidRPr="002D62FC">
        <w:rPr>
          <w:b/>
          <w:bCs/>
        </w:rPr>
        <w:lastRenderedPageBreak/>
        <w:t xml:space="preserve">Requirements per mobilisation Type </w:t>
      </w:r>
    </w:p>
    <w:p w14:paraId="52A2F013" w14:textId="7D6C09B0" w:rsidR="003848F8" w:rsidRDefault="003848F8" w:rsidP="003848F8">
      <w:r>
        <w:t xml:space="preserve">The following information shows what must be provided/completed for each mobilisation Type for </w:t>
      </w:r>
      <w:r w:rsidR="006D0632">
        <w:t>mobilisation</w:t>
      </w:r>
      <w:r>
        <w:t xml:space="preserve"> to become active and for the worker to gain site access.</w:t>
      </w:r>
    </w:p>
    <w:p w14:paraId="43FB691E" w14:textId="77777777" w:rsidR="008B4ABE" w:rsidRPr="008B4ABE" w:rsidRDefault="008B4ABE" w:rsidP="003848F8"/>
    <w:p w14:paraId="637F50D2" w14:textId="262E2089" w:rsidR="003848F8" w:rsidRDefault="003848F8" w:rsidP="003848F8">
      <w:pPr>
        <w:rPr>
          <w:b/>
          <w:bCs/>
        </w:rPr>
      </w:pPr>
      <w:r w:rsidRPr="003848F8">
        <w:rPr>
          <w:b/>
          <w:bCs/>
        </w:rPr>
        <w:t>DRA Processing</w:t>
      </w:r>
    </w:p>
    <w:p w14:paraId="50927C72" w14:textId="263F3FCD" w:rsidR="003848F8" w:rsidRDefault="003848F8" w:rsidP="003848F8">
      <w:r>
        <w:t>Pre Mobilisation:</w:t>
      </w:r>
    </w:p>
    <w:p w14:paraId="3E86284B" w14:textId="77777777" w:rsidR="003848F8" w:rsidRDefault="003848F8" w:rsidP="00C57602">
      <w:pPr>
        <w:pStyle w:val="ListParagraph"/>
        <w:numPr>
          <w:ilvl w:val="0"/>
          <w:numId w:val="16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L</w:t>
      </w:r>
      <w:r w:rsidRPr="002D62FC">
        <w:t xml:space="preserve">icense </w:t>
      </w:r>
      <w:r>
        <w:t>F</w:t>
      </w:r>
      <w:r w:rsidRPr="002D62FC">
        <w:t>ee (Skill Code: ADW FEE)</w:t>
      </w:r>
      <w:r>
        <w:t xml:space="preserve"> – billed to site</w:t>
      </w:r>
    </w:p>
    <w:p w14:paraId="2F58449C" w14:textId="77777777" w:rsidR="003848F8" w:rsidRDefault="003848F8" w:rsidP="00C57602">
      <w:pPr>
        <w:pStyle w:val="ListParagraph"/>
        <w:numPr>
          <w:ilvl w:val="0"/>
          <w:numId w:val="16"/>
        </w:numPr>
      </w:pPr>
      <w:r>
        <w:t>I</w:t>
      </w:r>
      <w:r w:rsidRPr="002D62FC">
        <w:t>qama or national identification</w:t>
      </w:r>
    </w:p>
    <w:p w14:paraId="4422AC12" w14:textId="77777777" w:rsidR="003848F8" w:rsidRDefault="003848F8" w:rsidP="00C57602">
      <w:pPr>
        <w:pStyle w:val="ListParagraph"/>
        <w:numPr>
          <w:ilvl w:val="0"/>
          <w:numId w:val="16"/>
        </w:numPr>
      </w:pPr>
      <w:r>
        <w:t>M</w:t>
      </w:r>
      <w:r w:rsidRPr="002D62FC">
        <w:t>edical certificate</w:t>
      </w:r>
    </w:p>
    <w:p w14:paraId="1E0ED94F" w14:textId="15E9C476" w:rsidR="003848F8" w:rsidRDefault="003848F8" w:rsidP="00C57602">
      <w:pPr>
        <w:pStyle w:val="ListParagraph"/>
        <w:numPr>
          <w:ilvl w:val="0"/>
          <w:numId w:val="16"/>
        </w:numPr>
      </w:pPr>
      <w:r>
        <w:t>ADW Site Induction</w:t>
      </w:r>
    </w:p>
    <w:p w14:paraId="3AB37E92" w14:textId="77777777" w:rsidR="003848F8" w:rsidRDefault="003848F8" w:rsidP="003848F8">
      <w:r>
        <w:t>Post Mobilisation:</w:t>
      </w:r>
    </w:p>
    <w:p w14:paraId="3F8986B7" w14:textId="4E1BD840" w:rsidR="003848F8" w:rsidRPr="008B4ABE" w:rsidRDefault="003848F8" w:rsidP="003848F8">
      <w:pPr>
        <w:pStyle w:val="ListParagraph"/>
        <w:numPr>
          <w:ilvl w:val="0"/>
          <w:numId w:val="16"/>
        </w:numPr>
      </w:pPr>
      <w:r>
        <w:t>DRA Safety Induction</w:t>
      </w:r>
    </w:p>
    <w:p w14:paraId="3AC0D065" w14:textId="6C70D433" w:rsidR="003848F8" w:rsidRDefault="003848F8" w:rsidP="003848F8">
      <w:pPr>
        <w:rPr>
          <w:b/>
          <w:bCs/>
        </w:rPr>
      </w:pPr>
      <w:r w:rsidRPr="002D62FC">
        <w:rPr>
          <w:b/>
          <w:bCs/>
        </w:rPr>
        <w:t>Permanent - Jac Rijk Open Pit</w:t>
      </w:r>
    </w:p>
    <w:p w14:paraId="12078471" w14:textId="77777777" w:rsidR="003848F8" w:rsidRDefault="003848F8" w:rsidP="003848F8">
      <w:r>
        <w:t>Pre Mobilisation:</w:t>
      </w:r>
    </w:p>
    <w:p w14:paraId="45709D0C" w14:textId="77777777" w:rsidR="003848F8" w:rsidRDefault="003848F8" w:rsidP="00C57602">
      <w:pPr>
        <w:pStyle w:val="ListParagraph"/>
        <w:numPr>
          <w:ilvl w:val="0"/>
          <w:numId w:val="15"/>
        </w:numPr>
      </w:pPr>
      <w:r>
        <w:t>M</w:t>
      </w:r>
      <w:r w:rsidRPr="002D62FC">
        <w:t xml:space="preserve">aaden </w:t>
      </w:r>
      <w:r>
        <w:t>ADW</w:t>
      </w:r>
      <w:r w:rsidRPr="002D62FC">
        <w:t xml:space="preserve"> </w:t>
      </w:r>
      <w:r>
        <w:t>Permanent L</w:t>
      </w:r>
      <w:r w:rsidRPr="002D62FC">
        <w:t xml:space="preserve">icense </w:t>
      </w:r>
      <w:r>
        <w:t>F</w:t>
      </w:r>
      <w:r w:rsidRPr="002D62FC">
        <w:t xml:space="preserve">ee (Skill Code: ADW </w:t>
      </w:r>
      <w:r>
        <w:t>PERM</w:t>
      </w:r>
      <w:r w:rsidRPr="002D62FC">
        <w:t>FEE)</w:t>
      </w:r>
      <w:r>
        <w:t xml:space="preserve"> – billed to site</w:t>
      </w:r>
    </w:p>
    <w:p w14:paraId="0C459F78" w14:textId="77777777" w:rsidR="003848F8" w:rsidRDefault="003848F8" w:rsidP="00C57602">
      <w:pPr>
        <w:pStyle w:val="ListParagraph"/>
        <w:numPr>
          <w:ilvl w:val="0"/>
          <w:numId w:val="15"/>
        </w:numPr>
      </w:pPr>
      <w:r>
        <w:t>ADW Site Induction</w:t>
      </w:r>
    </w:p>
    <w:p w14:paraId="504CF4F8" w14:textId="77777777" w:rsidR="003848F8" w:rsidRDefault="003848F8" w:rsidP="003848F8">
      <w:r>
        <w:t>Post Mobilisation:</w:t>
      </w:r>
    </w:p>
    <w:p w14:paraId="00059E4E" w14:textId="680426F1" w:rsidR="008763BA" w:rsidRPr="008763BA" w:rsidRDefault="003848F8" w:rsidP="00C57602">
      <w:pPr>
        <w:pStyle w:val="ListParagraph"/>
        <w:numPr>
          <w:ilvl w:val="0"/>
          <w:numId w:val="15"/>
        </w:numPr>
      </w:pPr>
      <w:r>
        <w:t>DRA Safety Induction</w:t>
      </w:r>
    </w:p>
    <w:p w14:paraId="699FD410" w14:textId="3D0451DD" w:rsidR="008763BA" w:rsidRPr="008763BA" w:rsidRDefault="004218F5" w:rsidP="004F4B03">
      <w:pPr>
        <w:pStyle w:val="Heading4"/>
        <w:rPr>
          <w:b/>
          <w:bCs/>
          <w:color w:val="039DB7" w:themeColor="accent1"/>
        </w:rPr>
      </w:pPr>
      <w:bookmarkStart w:id="4" w:name="_Toc209706732"/>
      <w:r w:rsidRPr="00A50B07">
        <w:rPr>
          <w:b/>
          <w:bCs/>
          <w:color w:val="039DB7" w:themeColor="accent1"/>
        </w:rPr>
        <w:t>Mobilisation Fees</w:t>
      </w:r>
      <w:bookmarkEnd w:id="4"/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507"/>
      </w:tblGrid>
      <w:tr w:rsidR="008763BA" w:rsidRPr="008763BA" w14:paraId="7D8EF141" w14:textId="77777777" w:rsidTr="003848F8">
        <w:trPr>
          <w:trHeight w:val="510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75CD4" w14:textId="0B4565F7" w:rsidR="008763BA" w:rsidRPr="008763BA" w:rsidRDefault="008763BA" w:rsidP="003848F8">
            <w:pPr>
              <w:jc w:val="center"/>
              <w:rPr>
                <w:lang w:val="en-AU"/>
              </w:rPr>
            </w:pPr>
            <w:r w:rsidRPr="008763BA">
              <w:rPr>
                <w:b/>
                <w:bCs/>
                <w:lang w:val="en-AU"/>
              </w:rPr>
              <w:t>Contractor fees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103E3" w14:textId="76B7C1C3" w:rsidR="008763BA" w:rsidRPr="008763BA" w:rsidRDefault="008763BA" w:rsidP="003848F8">
            <w:pPr>
              <w:jc w:val="center"/>
              <w:rPr>
                <w:lang w:val="en-AU"/>
              </w:rPr>
            </w:pPr>
            <w:r w:rsidRPr="008763BA">
              <w:rPr>
                <w:b/>
                <w:bCs/>
                <w:lang w:val="en-AU"/>
              </w:rPr>
              <w:t xml:space="preserve">Permanent </w:t>
            </w:r>
            <w:r w:rsidR="003848F8">
              <w:rPr>
                <w:b/>
                <w:bCs/>
                <w:lang w:val="en-AU"/>
              </w:rPr>
              <w:t>fees</w:t>
            </w:r>
          </w:p>
        </w:tc>
      </w:tr>
      <w:tr w:rsidR="008763BA" w:rsidRPr="008763BA" w14:paraId="1ECE0B40" w14:textId="77777777" w:rsidTr="003848F8">
        <w:trPr>
          <w:trHeight w:val="300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A49FD" w14:textId="00D69D95" w:rsidR="008763BA" w:rsidRPr="008763BA" w:rsidRDefault="003848F8" w:rsidP="003848F8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Maaden ADW Licence Fee – billed yearly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56705" w14:textId="6840713F" w:rsidR="008763BA" w:rsidRPr="008763BA" w:rsidRDefault="003848F8" w:rsidP="003848F8">
            <w:pPr>
              <w:jc w:val="center"/>
              <w:rPr>
                <w:lang w:val="en-AU"/>
              </w:rPr>
            </w:pPr>
            <w:r w:rsidRPr="003848F8">
              <w:rPr>
                <w:lang w:val="en-AU"/>
              </w:rPr>
              <w:t xml:space="preserve">Maaden ADW </w:t>
            </w:r>
            <w:r>
              <w:rPr>
                <w:lang w:val="en-AU"/>
              </w:rPr>
              <w:t xml:space="preserve">Permanent </w:t>
            </w:r>
            <w:r w:rsidRPr="003848F8">
              <w:rPr>
                <w:lang w:val="en-AU"/>
              </w:rPr>
              <w:t>Licence Fee – billed yearly</w:t>
            </w:r>
          </w:p>
        </w:tc>
      </w:tr>
    </w:tbl>
    <w:p w14:paraId="7EBC1387" w14:textId="77777777" w:rsidR="004F4B03" w:rsidRPr="008763BA" w:rsidRDefault="004F4B03" w:rsidP="008763BA"/>
    <w:p w14:paraId="1F9FC86B" w14:textId="5695DC27" w:rsidR="004218F5" w:rsidRPr="00A50B07" w:rsidRDefault="004218F5" w:rsidP="004218F5">
      <w:pPr>
        <w:pStyle w:val="Heading4"/>
        <w:rPr>
          <w:b/>
          <w:bCs/>
          <w:color w:val="039DB7" w:themeColor="accent1"/>
        </w:rPr>
      </w:pPr>
      <w:bookmarkStart w:id="5" w:name="_Toc209706733"/>
      <w:r w:rsidRPr="00A50B07">
        <w:rPr>
          <w:b/>
          <w:bCs/>
          <w:color w:val="039DB7" w:themeColor="accent1"/>
        </w:rPr>
        <w:t>Worksite Information</w:t>
      </w:r>
      <w:bookmarkEnd w:id="5"/>
    </w:p>
    <w:p w14:paraId="2A5B8C69" w14:textId="51136CD2" w:rsidR="008763BA" w:rsidRPr="008763BA" w:rsidRDefault="008763BA" w:rsidP="008763BA">
      <w:pPr>
        <w:rPr>
          <w:lang w:val="en-AU"/>
        </w:rPr>
      </w:pPr>
      <w:r w:rsidRPr="008763BA">
        <w:rPr>
          <w:lang w:val="en-AU"/>
        </w:rPr>
        <w:t xml:space="preserve">The following information is additional helpful information regarding the site and its </w:t>
      </w:r>
      <w:r w:rsidR="0043071D">
        <w:rPr>
          <w:lang w:val="en-AU"/>
        </w:rPr>
        <w:t>mobilisations</w:t>
      </w:r>
      <w:r w:rsidRPr="008763BA">
        <w:rPr>
          <w:lang w:val="en-AU"/>
        </w:rPr>
        <w:t> </w:t>
      </w:r>
    </w:p>
    <w:p w14:paraId="022C2526" w14:textId="77777777" w:rsidR="003848F8" w:rsidRPr="003848F8" w:rsidRDefault="008763BA" w:rsidP="003848F8">
      <w:pPr>
        <w:rPr>
          <w:lang w:val="en-AU"/>
        </w:rPr>
      </w:pPr>
      <w:r w:rsidRPr="008763BA">
        <w:rPr>
          <w:b/>
          <w:bCs/>
          <w:lang w:val="en-AU"/>
        </w:rPr>
        <w:t>Site Address:</w:t>
      </w:r>
      <w:r w:rsidRPr="008763BA">
        <w:rPr>
          <w:lang w:val="en-AU"/>
        </w:rPr>
        <w:t xml:space="preserve"> </w:t>
      </w:r>
      <w:r w:rsidR="003848F8" w:rsidRPr="003848F8">
        <w:rPr>
          <w:lang w:val="en-AU"/>
        </w:rPr>
        <w:t>Makkah Province 13784</w:t>
      </w:r>
    </w:p>
    <w:p w14:paraId="15265BBC" w14:textId="7299C32C" w:rsidR="008763BA" w:rsidRDefault="003848F8" w:rsidP="003848F8">
      <w:pPr>
        <w:rPr>
          <w:lang w:val="en-AU"/>
        </w:rPr>
      </w:pPr>
      <w:r w:rsidRPr="003848F8">
        <w:rPr>
          <w:lang w:val="en-AU"/>
        </w:rPr>
        <w:t>Saudi Arabia</w:t>
      </w:r>
    </w:p>
    <w:p w14:paraId="4F74BE7F" w14:textId="77777777" w:rsidR="008B4ABE" w:rsidRPr="008763BA" w:rsidRDefault="008B4ABE" w:rsidP="003848F8">
      <w:pPr>
        <w:rPr>
          <w:lang w:val="en-AU"/>
        </w:rPr>
      </w:pPr>
    </w:p>
    <w:p w14:paraId="7B99E8A0" w14:textId="625570C7" w:rsidR="008763BA" w:rsidRDefault="008763BA" w:rsidP="008763BA">
      <w:pPr>
        <w:rPr>
          <w:lang w:val="en-AU"/>
        </w:rPr>
      </w:pPr>
      <w:r w:rsidRPr="008763BA">
        <w:rPr>
          <w:b/>
          <w:bCs/>
          <w:lang w:val="en-AU"/>
        </w:rPr>
        <w:lastRenderedPageBreak/>
        <w:t>Site Search String</w:t>
      </w:r>
      <w:r w:rsidR="003848F8">
        <w:rPr>
          <w:b/>
          <w:bCs/>
          <w:lang w:val="en-AU"/>
        </w:rPr>
        <w:t>s</w:t>
      </w:r>
      <w:r w:rsidRPr="008763BA">
        <w:rPr>
          <w:b/>
          <w:bCs/>
          <w:lang w:val="en-AU"/>
        </w:rPr>
        <w:t>:</w:t>
      </w:r>
      <w:r w:rsidRPr="008763BA">
        <w:rPr>
          <w:lang w:val="en-AU"/>
        </w:rPr>
        <w:t xml:space="preserve"> </w:t>
      </w:r>
    </w:p>
    <w:p w14:paraId="7382DDD7" w14:textId="77777777" w:rsidR="004F4B03" w:rsidRDefault="003848F8" w:rsidP="003848F8">
      <w:pPr>
        <w:rPr>
          <w:lang w:val="en-AU"/>
        </w:rPr>
      </w:pPr>
      <w:r w:rsidRPr="003848F8">
        <w:rPr>
          <w:lang w:val="en-AU"/>
        </w:rPr>
        <w:t>Site 1: Ad Duwayhi (ADW)</w:t>
      </w:r>
    </w:p>
    <w:p w14:paraId="0B87DA90" w14:textId="0146BC2E" w:rsidR="009E60B2" w:rsidRDefault="004F4B03" w:rsidP="003848F8">
      <w:pPr>
        <w:rPr>
          <w:lang w:val="en-AU"/>
        </w:rPr>
      </w:pPr>
      <w:r>
        <w:rPr>
          <w:lang w:val="en-AU"/>
        </w:rPr>
        <w:t>MAADEN ADW</w:t>
      </w:r>
      <w:r w:rsidR="003848F8" w:rsidRPr="003848F8">
        <w:rPr>
          <w:lang w:val="en-AU"/>
        </w:rPr>
        <w:tab/>
      </w:r>
    </w:p>
    <w:p w14:paraId="4C561BCB" w14:textId="0150959A" w:rsidR="004F4B03" w:rsidRDefault="003848F8" w:rsidP="003848F8">
      <w:pPr>
        <w:rPr>
          <w:lang w:val="en-AU"/>
        </w:rPr>
      </w:pPr>
      <w:r w:rsidRPr="003848F8">
        <w:rPr>
          <w:lang w:val="en-AU"/>
        </w:rPr>
        <w:t xml:space="preserve">Site 2: Open Pit (ADW) </w:t>
      </w:r>
    </w:p>
    <w:p w14:paraId="6DDEA383" w14:textId="77777777" w:rsidR="004F4B03" w:rsidRDefault="004F4B03" w:rsidP="003848F8">
      <w:pPr>
        <w:rPr>
          <w:lang w:val="en-AU"/>
        </w:rPr>
      </w:pPr>
      <w:r>
        <w:rPr>
          <w:lang w:val="en-AU"/>
        </w:rPr>
        <w:t>MAADEN OP</w:t>
      </w:r>
    </w:p>
    <w:p w14:paraId="7A5D3F98" w14:textId="1C9DD41A" w:rsidR="003848F8" w:rsidRDefault="003848F8" w:rsidP="003848F8">
      <w:pPr>
        <w:rPr>
          <w:lang w:val="en-AU"/>
        </w:rPr>
      </w:pPr>
      <w:r w:rsidRPr="003848F8">
        <w:rPr>
          <w:lang w:val="en-AU"/>
        </w:rPr>
        <w:t xml:space="preserve">Site 3: Processing Plant (ADW) </w:t>
      </w:r>
    </w:p>
    <w:p w14:paraId="0BC064B4" w14:textId="4F8C927C" w:rsidR="004F4B03" w:rsidRPr="008763BA" w:rsidRDefault="004F4B03" w:rsidP="003848F8">
      <w:pPr>
        <w:rPr>
          <w:lang w:val="en-AU"/>
        </w:rPr>
      </w:pPr>
      <w:r>
        <w:rPr>
          <w:lang w:val="en-AU"/>
        </w:rPr>
        <w:t>MAADEN PP</w:t>
      </w:r>
    </w:p>
    <w:p w14:paraId="0A536ABD" w14:textId="40C33300" w:rsidR="00A50B07" w:rsidRPr="00A50B07" w:rsidRDefault="008763BA" w:rsidP="008763BA">
      <w:pPr>
        <w:rPr>
          <w:lang w:val="en-AU"/>
        </w:rPr>
      </w:pPr>
      <w:r w:rsidRPr="008763BA">
        <w:rPr>
          <w:b/>
          <w:bCs/>
          <w:lang w:val="en-AU"/>
        </w:rPr>
        <w:t>Lockout period:</w:t>
      </w:r>
      <w:r w:rsidRPr="008763BA">
        <w:rPr>
          <w:lang w:val="en-AU"/>
        </w:rPr>
        <w:t xml:space="preserve"> </w:t>
      </w:r>
      <w:r w:rsidR="004F4B03">
        <w:rPr>
          <w:lang w:val="en-AU"/>
        </w:rPr>
        <w:t>0 days</w:t>
      </w:r>
      <w:r w:rsidRPr="008763BA">
        <w:rPr>
          <w:lang w:val="en-AU"/>
        </w:rPr>
        <w:t> </w:t>
      </w:r>
    </w:p>
    <w:p w14:paraId="3DA4A2A7" w14:textId="5337A465" w:rsidR="00A50B07" w:rsidRPr="00A50B07" w:rsidRDefault="00A50B07" w:rsidP="008763BA">
      <w:pPr>
        <w:rPr>
          <w:b/>
          <w:bCs/>
          <w:lang w:val="en-AU"/>
        </w:rPr>
      </w:pPr>
      <w:r w:rsidRPr="00A50B07">
        <w:rPr>
          <w:b/>
          <w:bCs/>
          <w:lang w:val="en-AU"/>
        </w:rPr>
        <w:t>Card Printing:</w:t>
      </w:r>
      <w:r w:rsidR="004F4B03">
        <w:rPr>
          <w:b/>
          <w:bCs/>
          <w:lang w:val="en-AU"/>
        </w:rPr>
        <w:t xml:space="preserve"> </w:t>
      </w:r>
      <w:r w:rsidR="004F4B03" w:rsidRPr="009E60B2">
        <w:rPr>
          <w:u w:val="single"/>
          <w:lang w:val="en-AU"/>
        </w:rPr>
        <w:t>No cards for phase one</w:t>
      </w:r>
    </w:p>
    <w:p w14:paraId="5045824E" w14:textId="10DBFE7F" w:rsidR="004218F5" w:rsidRPr="00A50B07" w:rsidRDefault="004218F5" w:rsidP="004218F5">
      <w:pPr>
        <w:pStyle w:val="Heading4"/>
        <w:rPr>
          <w:b/>
          <w:bCs/>
          <w:color w:val="039DB7" w:themeColor="accent1"/>
        </w:rPr>
      </w:pPr>
      <w:bookmarkStart w:id="6" w:name="_Toc209706734"/>
      <w:r w:rsidRPr="00A50B07">
        <w:rPr>
          <w:b/>
          <w:bCs/>
          <w:color w:val="039DB7" w:themeColor="accent1"/>
        </w:rPr>
        <w:t>Hardware on Site (If applicable)</w:t>
      </w:r>
      <w:bookmarkEnd w:id="6"/>
    </w:p>
    <w:p w14:paraId="7F56351A" w14:textId="0433D4A1" w:rsidR="00A50B07" w:rsidRPr="009E60B2" w:rsidRDefault="004F4B03" w:rsidP="00A50B07">
      <w:pPr>
        <w:rPr>
          <w:u w:val="single"/>
          <w:lang w:val="en-AU"/>
        </w:rPr>
      </w:pPr>
      <w:r w:rsidRPr="009E60B2">
        <w:rPr>
          <w:u w:val="single"/>
          <w:lang w:val="en-AU"/>
        </w:rPr>
        <w:t>No hardware for phase one</w:t>
      </w:r>
    </w:p>
    <w:p w14:paraId="297C0307" w14:textId="77777777" w:rsidR="004F4B03" w:rsidRPr="00A50B07" w:rsidRDefault="004F4B03" w:rsidP="00A50B07"/>
    <w:p w14:paraId="45DD057E" w14:textId="6D96625C" w:rsidR="004218F5" w:rsidRPr="00A50B07" w:rsidRDefault="004218F5" w:rsidP="004218F5">
      <w:pPr>
        <w:pStyle w:val="Heading4"/>
        <w:rPr>
          <w:b/>
          <w:bCs/>
          <w:color w:val="039DB7" w:themeColor="accent1"/>
        </w:rPr>
      </w:pPr>
      <w:bookmarkStart w:id="7" w:name="_Toc209706735"/>
      <w:r w:rsidRPr="00A50B07">
        <w:rPr>
          <w:b/>
          <w:bCs/>
          <w:color w:val="039DB7" w:themeColor="accent1"/>
        </w:rPr>
        <w:t>Worksite Safety Modules used by site</w:t>
      </w:r>
      <w:bookmarkEnd w:id="7"/>
    </w:p>
    <w:p w14:paraId="73EFAF1C" w14:textId="33DEEA17" w:rsidR="00A50B07" w:rsidRPr="00A50B07" w:rsidRDefault="004F4B03" w:rsidP="00A50B07">
      <w:r>
        <w:t>Ideagen Workforce Safety inclusive of Workforce Management, Company Portal (Contractors) Ideagen Learning, Forms &amp; Insights</w:t>
      </w:r>
    </w:p>
    <w:p w14:paraId="5CE34DAE" w14:textId="456DC343" w:rsidR="004218F5" w:rsidRPr="00A50B07" w:rsidRDefault="00C51EC3" w:rsidP="004218F5">
      <w:pPr>
        <w:pStyle w:val="Heading4"/>
        <w:rPr>
          <w:b/>
          <w:bCs/>
          <w:color w:val="45BBCE" w:themeColor="accent2"/>
        </w:rPr>
      </w:pPr>
      <w:bookmarkStart w:id="8" w:name="_Toc209706736"/>
      <w:r w:rsidRPr="009E60B2">
        <w:rPr>
          <w:b/>
          <w:bCs/>
          <w:color w:val="45BBCE" w:themeColor="accent2"/>
        </w:rPr>
        <w:t>Ideagen Learning</w:t>
      </w:r>
      <w:bookmarkEnd w:id="8"/>
    </w:p>
    <w:p w14:paraId="15670117" w14:textId="77777777" w:rsidR="009E60B2" w:rsidRDefault="009E60B2" w:rsidP="009E60B2">
      <w:pPr>
        <w:rPr>
          <w:lang w:val="en-AU"/>
        </w:rPr>
      </w:pPr>
      <w:r w:rsidRPr="003848F8">
        <w:rPr>
          <w:lang w:val="en-AU"/>
        </w:rPr>
        <w:t>Site 1: Ad Duwayhi (ADW)</w:t>
      </w:r>
    </w:p>
    <w:p w14:paraId="45A90B15" w14:textId="167BAB33" w:rsidR="009E60B2" w:rsidRPr="003848F8" w:rsidRDefault="009E60B2" w:rsidP="009E60B2">
      <w:pPr>
        <w:rPr>
          <w:lang w:val="en-AU"/>
        </w:rPr>
      </w:pPr>
      <w:hyperlink r:id="rId12" w:history="1">
        <w:r w:rsidRPr="0024551A">
          <w:rPr>
            <w:rStyle w:val="Hyperlink"/>
            <w:lang w:val="en-AU"/>
          </w:rPr>
          <w:t>URL:https://ma-adw.velpic.net</w:t>
        </w:r>
      </w:hyperlink>
    </w:p>
    <w:p w14:paraId="2709A073" w14:textId="77777777" w:rsidR="009E60B2" w:rsidRDefault="009E60B2" w:rsidP="009E60B2">
      <w:pPr>
        <w:rPr>
          <w:lang w:val="en-AU"/>
        </w:rPr>
      </w:pPr>
    </w:p>
    <w:p w14:paraId="6FCB8F8A" w14:textId="760E8B79" w:rsidR="009E60B2" w:rsidRDefault="009E60B2" w:rsidP="009E60B2">
      <w:pPr>
        <w:rPr>
          <w:lang w:val="en-AU"/>
        </w:rPr>
      </w:pPr>
      <w:r w:rsidRPr="003848F8">
        <w:rPr>
          <w:lang w:val="en-AU"/>
        </w:rPr>
        <w:t xml:space="preserve">Site 2: Open Pit (ADW) </w:t>
      </w:r>
    </w:p>
    <w:p w14:paraId="58501ECF" w14:textId="6C855335" w:rsidR="009E60B2" w:rsidRDefault="009E60B2" w:rsidP="009E60B2">
      <w:pPr>
        <w:rPr>
          <w:lang w:val="en-AU"/>
        </w:rPr>
      </w:pPr>
      <w:r>
        <w:rPr>
          <w:lang w:val="en-AU"/>
        </w:rPr>
        <w:t>URL:</w:t>
      </w:r>
      <w:r w:rsidRPr="009E60B2">
        <w:t xml:space="preserve"> </w:t>
      </w:r>
      <w:hyperlink r:id="rId13" w:history="1">
        <w:r w:rsidRPr="0024551A">
          <w:rPr>
            <w:rStyle w:val="Hyperlink"/>
            <w:lang w:val="en-AU"/>
          </w:rPr>
          <w:t>https://ma-adw-op.velpic.net/</w:t>
        </w:r>
      </w:hyperlink>
    </w:p>
    <w:p w14:paraId="1D62E597" w14:textId="77777777" w:rsidR="009E60B2" w:rsidRDefault="009E60B2" w:rsidP="009E60B2">
      <w:pPr>
        <w:rPr>
          <w:lang w:val="en-AU"/>
        </w:rPr>
      </w:pPr>
    </w:p>
    <w:p w14:paraId="3424BDD3" w14:textId="00A6E319" w:rsidR="009E60B2" w:rsidRDefault="009E60B2" w:rsidP="009E60B2">
      <w:pPr>
        <w:rPr>
          <w:lang w:val="en-AU"/>
        </w:rPr>
      </w:pPr>
      <w:r w:rsidRPr="003848F8">
        <w:rPr>
          <w:lang w:val="en-AU"/>
        </w:rPr>
        <w:t xml:space="preserve">Site 3: Processing Plant (ADW) </w:t>
      </w:r>
    </w:p>
    <w:p w14:paraId="7E8BDC69" w14:textId="500A2C9F" w:rsidR="009E60B2" w:rsidRDefault="009E60B2" w:rsidP="009E60B2">
      <w:pPr>
        <w:rPr>
          <w:lang w:val="en-AU"/>
        </w:rPr>
      </w:pPr>
      <w:r>
        <w:rPr>
          <w:lang w:val="en-AU"/>
        </w:rPr>
        <w:t xml:space="preserve">URL: </w:t>
      </w:r>
      <w:hyperlink r:id="rId14" w:history="1">
        <w:r w:rsidRPr="0024551A">
          <w:rPr>
            <w:rStyle w:val="Hyperlink"/>
            <w:lang w:val="en-AU"/>
          </w:rPr>
          <w:t>https://ma-adw-pp.velpic.net</w:t>
        </w:r>
      </w:hyperlink>
    </w:p>
    <w:p w14:paraId="3786CED3" w14:textId="02281C0B" w:rsidR="004218F5" w:rsidRPr="00A50B07" w:rsidRDefault="00C51EC3" w:rsidP="004218F5">
      <w:pPr>
        <w:pStyle w:val="Heading4"/>
        <w:rPr>
          <w:b/>
          <w:bCs/>
          <w:color w:val="45BBCE" w:themeColor="accent2"/>
        </w:rPr>
      </w:pPr>
      <w:bookmarkStart w:id="9" w:name="_Toc209706737"/>
      <w:r w:rsidRPr="00A50B07">
        <w:rPr>
          <w:b/>
          <w:bCs/>
          <w:color w:val="45BBCE" w:themeColor="accent2"/>
        </w:rPr>
        <w:t>Damstra Forms</w:t>
      </w:r>
      <w:bookmarkEnd w:id="9"/>
    </w:p>
    <w:p w14:paraId="2AE1A620" w14:textId="21FFA2D8" w:rsidR="00A50B07" w:rsidRDefault="00A50B07" w:rsidP="00A50B07">
      <w:r>
        <w:t xml:space="preserve">URL: </w:t>
      </w:r>
      <w:hyperlink r:id="rId15" w:history="1">
        <w:r w:rsidR="009E60B2" w:rsidRPr="0024551A">
          <w:rPr>
            <w:rStyle w:val="Hyperlink"/>
          </w:rPr>
          <w:t>https://maaden.damstraforms.com</w:t>
        </w:r>
      </w:hyperlink>
    </w:p>
    <w:p w14:paraId="1E36040A" w14:textId="77777777" w:rsidR="009E60B2" w:rsidRDefault="009E60B2" w:rsidP="00A50B07"/>
    <w:p w14:paraId="2463123E" w14:textId="08FB9E3F" w:rsidR="00C51EC3" w:rsidRPr="00A50B07" w:rsidRDefault="00C51EC3" w:rsidP="00C51EC3">
      <w:pPr>
        <w:pStyle w:val="Heading4"/>
        <w:rPr>
          <w:b/>
          <w:bCs/>
          <w:color w:val="45BBCE" w:themeColor="accent2"/>
        </w:rPr>
      </w:pPr>
      <w:bookmarkStart w:id="10" w:name="_Toc209706738"/>
      <w:r w:rsidRPr="006D0632">
        <w:rPr>
          <w:b/>
          <w:bCs/>
          <w:color w:val="45BBCE" w:themeColor="accent2"/>
        </w:rPr>
        <w:t>Site Rules &amp; Guidelines</w:t>
      </w:r>
      <w:bookmarkEnd w:id="10"/>
    </w:p>
    <w:p w14:paraId="1741DC13" w14:textId="25FFAF46" w:rsidR="00A50B07" w:rsidRDefault="009E60B2" w:rsidP="00A50B07">
      <w:r>
        <w:t>This client has opted to use the following Workforce Safety Functionality</w:t>
      </w:r>
    </w:p>
    <w:p w14:paraId="31B0CFE5" w14:textId="68C688E2" w:rsidR="009E60B2" w:rsidRDefault="009E60B2" w:rsidP="00C57602">
      <w:pPr>
        <w:pStyle w:val="ListParagraph"/>
        <w:numPr>
          <w:ilvl w:val="0"/>
          <w:numId w:val="17"/>
        </w:numPr>
      </w:pPr>
      <w:r w:rsidRPr="0043071D">
        <w:rPr>
          <w:b/>
          <w:bCs/>
        </w:rPr>
        <w:lastRenderedPageBreak/>
        <w:t>Org-wide Skill</w:t>
      </w:r>
      <w:r w:rsidR="0043071D" w:rsidRPr="0043071D">
        <w:rPr>
          <w:b/>
          <w:bCs/>
        </w:rPr>
        <w:t>s</w:t>
      </w:r>
      <w:r w:rsidR="0043071D">
        <w:t xml:space="preserve"> </w:t>
      </w:r>
      <w:r>
        <w:t>– all skills have been created as organisation-wide skills – all skills have been skill coded</w:t>
      </w:r>
    </w:p>
    <w:p w14:paraId="2EB07A51" w14:textId="44664E29" w:rsidR="009E60B2" w:rsidRDefault="009E60B2" w:rsidP="00C57602">
      <w:pPr>
        <w:pStyle w:val="ListParagraph"/>
        <w:numPr>
          <w:ilvl w:val="0"/>
          <w:numId w:val="17"/>
        </w:numPr>
      </w:pPr>
      <w:r w:rsidRPr="0043071D">
        <w:rPr>
          <w:b/>
          <w:bCs/>
        </w:rPr>
        <w:t>Skills with Requirments</w:t>
      </w:r>
      <w:r>
        <w:t xml:space="preserve"> – this client is using this function for trainign skills that contain, </w:t>
      </w:r>
      <w:r w:rsidR="0043071D">
        <w:t>theory and VOC components</w:t>
      </w:r>
    </w:p>
    <w:p w14:paraId="2DF4E144" w14:textId="696052C3" w:rsidR="0043071D" w:rsidRDefault="0043071D" w:rsidP="00C57602">
      <w:pPr>
        <w:pStyle w:val="ListParagraph"/>
        <w:numPr>
          <w:ilvl w:val="0"/>
          <w:numId w:val="17"/>
        </w:numPr>
      </w:pPr>
      <w:r w:rsidRPr="0043071D">
        <w:rPr>
          <w:b/>
          <w:bCs/>
        </w:rPr>
        <w:t>Self Configuration of Skills</w:t>
      </w:r>
      <w:r>
        <w:t xml:space="preserve"> – this client will be self configuring their own skills during phase one – they may also utilise self configuration for job titles and mobilisations after further training</w:t>
      </w:r>
    </w:p>
    <w:p w14:paraId="4349BE39" w14:textId="2AF00F6A" w:rsidR="0043071D" w:rsidRDefault="0043071D" w:rsidP="00C57602">
      <w:pPr>
        <w:pStyle w:val="ListParagraph"/>
        <w:numPr>
          <w:ilvl w:val="0"/>
          <w:numId w:val="17"/>
        </w:numPr>
      </w:pPr>
      <w:r>
        <w:rPr>
          <w:b/>
          <w:bCs/>
        </w:rPr>
        <w:t xml:space="preserve">Custom User Permissions </w:t>
      </w:r>
      <w:r>
        <w:t>– this client has has custom user roles created specially for their needs – these are:</w:t>
      </w:r>
    </w:p>
    <w:p w14:paraId="55E555D9" w14:textId="57CC6F1D" w:rsidR="0043071D" w:rsidRDefault="0043071D" w:rsidP="0043071D">
      <w:pPr>
        <w:pStyle w:val="ListParagraph"/>
        <w:numPr>
          <w:ilvl w:val="0"/>
          <w:numId w:val="0"/>
        </w:numPr>
        <w:ind w:left="720"/>
        <w:rPr>
          <w:b/>
          <w:bCs/>
        </w:rPr>
      </w:pPr>
      <w:r w:rsidRPr="0043071D">
        <w:rPr>
          <w:b/>
          <w:bCs/>
        </w:rPr>
        <w:t>Level 1 - Read only</w:t>
      </w:r>
      <w:r w:rsidR="00C41538">
        <w:rPr>
          <w:b/>
          <w:bCs/>
        </w:rPr>
        <w:t xml:space="preserve"> – level 1</w:t>
      </w:r>
      <w:r w:rsidRPr="0043071D">
        <w:br/>
      </w:r>
      <w:r w:rsidRPr="0043071D">
        <w:rPr>
          <w:b/>
          <w:bCs/>
        </w:rPr>
        <w:t>Level 2 - Data Entry</w:t>
      </w:r>
      <w:r w:rsidR="00C41538">
        <w:rPr>
          <w:b/>
          <w:bCs/>
        </w:rPr>
        <w:t xml:space="preserve"> – level 2</w:t>
      </w:r>
      <w:r w:rsidRPr="0043071D">
        <w:br/>
      </w:r>
      <w:r w:rsidRPr="0043071D">
        <w:rPr>
          <w:b/>
          <w:bCs/>
        </w:rPr>
        <w:t xml:space="preserve">Level 3 </w:t>
      </w:r>
      <w:r w:rsidR="00C41538">
        <w:rPr>
          <w:b/>
          <w:bCs/>
        </w:rPr>
        <w:t>–</w:t>
      </w:r>
      <w:r w:rsidRPr="0043071D">
        <w:rPr>
          <w:b/>
          <w:bCs/>
        </w:rPr>
        <w:t xml:space="preserve"> Instructor</w:t>
      </w:r>
      <w:r w:rsidR="00C41538">
        <w:rPr>
          <w:b/>
          <w:bCs/>
        </w:rPr>
        <w:t xml:space="preserve"> – level 3</w:t>
      </w:r>
      <w:r w:rsidRPr="0043071D">
        <w:br/>
      </w:r>
      <w:r w:rsidRPr="0043071D">
        <w:rPr>
          <w:b/>
          <w:bCs/>
        </w:rPr>
        <w:t>Level 4 - Site Administrator</w:t>
      </w:r>
      <w:r w:rsidR="00C41538">
        <w:rPr>
          <w:b/>
          <w:bCs/>
        </w:rPr>
        <w:t xml:space="preserve"> – level 3</w:t>
      </w:r>
      <w:r w:rsidRPr="0043071D">
        <w:br/>
      </w:r>
      <w:r w:rsidRPr="0043071D">
        <w:rPr>
          <w:b/>
          <w:bCs/>
        </w:rPr>
        <w:t>Level 5 - Site Administrator +PI</w:t>
      </w:r>
      <w:r w:rsidR="00C41538">
        <w:rPr>
          <w:b/>
          <w:bCs/>
        </w:rPr>
        <w:t xml:space="preserve"> </w:t>
      </w:r>
      <w:r w:rsidR="00AE4079">
        <w:rPr>
          <w:b/>
          <w:bCs/>
        </w:rPr>
        <w:t xml:space="preserve">- </w:t>
      </w:r>
      <w:r w:rsidR="00C41538">
        <w:rPr>
          <w:b/>
          <w:bCs/>
        </w:rPr>
        <w:t>level 3</w:t>
      </w:r>
    </w:p>
    <w:p w14:paraId="041E549A" w14:textId="2590E760" w:rsidR="0043071D" w:rsidRDefault="0043071D" w:rsidP="0043071D">
      <w:pPr>
        <w:pStyle w:val="ListParagraph"/>
        <w:numPr>
          <w:ilvl w:val="0"/>
          <w:numId w:val="0"/>
        </w:numPr>
        <w:ind w:left="720"/>
      </w:pPr>
      <w:r w:rsidRPr="5035CEEE">
        <w:rPr>
          <w:b/>
          <w:bCs/>
        </w:rPr>
        <w:t>Level 6 - Org-Wide</w:t>
      </w:r>
      <w:r w:rsidR="00C41538" w:rsidRPr="5035CEEE">
        <w:rPr>
          <w:b/>
          <w:bCs/>
        </w:rPr>
        <w:t xml:space="preserve"> – level 3</w:t>
      </w:r>
      <w:r w:rsidR="00AE4079" w:rsidRPr="5035CEEE">
        <w:rPr>
          <w:b/>
          <w:bCs/>
        </w:rPr>
        <w:t xml:space="preserve"> </w:t>
      </w:r>
    </w:p>
    <w:p w14:paraId="3D3D9D5B" w14:textId="797F5E49" w:rsidR="5035CEEE" w:rsidRDefault="5035CEEE" w:rsidP="5035CEEE">
      <w:pPr>
        <w:pStyle w:val="ListParagraph"/>
        <w:numPr>
          <w:ilvl w:val="0"/>
          <w:numId w:val="0"/>
        </w:numPr>
        <w:ind w:left="720"/>
        <w:rPr>
          <w:b/>
          <w:bCs/>
        </w:rPr>
      </w:pPr>
    </w:p>
    <w:p w14:paraId="3F819E49" w14:textId="528C5AD5" w:rsidR="0043071D" w:rsidRDefault="0043071D" w:rsidP="00C57602">
      <w:pPr>
        <w:pStyle w:val="ListParagraph"/>
        <w:numPr>
          <w:ilvl w:val="0"/>
          <w:numId w:val="17"/>
        </w:numPr>
      </w:pPr>
      <w:r>
        <w:rPr>
          <w:b/>
          <w:bCs/>
        </w:rPr>
        <w:t xml:space="preserve">Custom Data Types </w:t>
      </w:r>
      <w:r>
        <w:t xml:space="preserve">– this client has added two addional data types that will show on a employee profile – </w:t>
      </w:r>
      <w:r w:rsidR="00D62346">
        <w:t>once the Iquama/National ID is added to a profile it will override the Damstra ID</w:t>
      </w:r>
    </w:p>
    <w:p w14:paraId="7BA56A35" w14:textId="7176E2B1" w:rsidR="0043071D" w:rsidRPr="0043071D" w:rsidRDefault="0043071D" w:rsidP="00C57602">
      <w:pPr>
        <w:pStyle w:val="ListParagraph"/>
        <w:numPr>
          <w:ilvl w:val="0"/>
          <w:numId w:val="18"/>
        </w:numPr>
      </w:pPr>
      <w:r>
        <w:rPr>
          <w:b/>
          <w:bCs/>
        </w:rPr>
        <w:t xml:space="preserve">Element ID </w:t>
      </w:r>
    </w:p>
    <w:p w14:paraId="4198D61D" w14:textId="188FD780" w:rsidR="0043071D" w:rsidRPr="004F3958" w:rsidRDefault="0043071D" w:rsidP="00BA12B4">
      <w:pPr>
        <w:pStyle w:val="ListParagraph"/>
        <w:numPr>
          <w:ilvl w:val="0"/>
          <w:numId w:val="18"/>
        </w:numPr>
        <w:rPr>
          <w:b/>
          <w:bCs/>
        </w:rPr>
      </w:pPr>
      <w:r w:rsidRPr="5035CEEE">
        <w:rPr>
          <w:b/>
          <w:bCs/>
        </w:rPr>
        <w:t>Iqama/National ID</w:t>
      </w:r>
    </w:p>
    <w:p w14:paraId="52948264" w14:textId="5BFF0885" w:rsidR="004F3958" w:rsidRPr="004A3E56" w:rsidRDefault="00557231" w:rsidP="5035CEEE">
      <w:pPr>
        <w:rPr>
          <w:b/>
          <w:bCs/>
          <w:color w:val="303F4F"/>
        </w:rPr>
      </w:pPr>
      <w:r w:rsidRPr="00557231">
        <w:rPr>
          <w:b/>
          <w:bCs/>
          <w:noProof/>
          <w:color w:val="303F4F"/>
        </w:rPr>
        <w:drawing>
          <wp:inline distT="0" distB="0" distL="0" distR="0" wp14:anchorId="61F6B34D" wp14:editId="65F96054">
            <wp:extent cx="5731510" cy="485775"/>
            <wp:effectExtent l="0" t="0" r="2540" b="9525"/>
            <wp:docPr id="1307885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850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E352" w14:textId="7944F595" w:rsidR="004A3E56" w:rsidRPr="004F3958" w:rsidRDefault="004F3958" w:rsidP="004F3958">
      <w:pPr>
        <w:pStyle w:val="ListParagraph"/>
        <w:numPr>
          <w:ilvl w:val="0"/>
          <w:numId w:val="0"/>
        </w:numPr>
        <w:ind w:left="1080"/>
      </w:pPr>
      <w:r>
        <w:t>*If</w:t>
      </w:r>
      <w:r w:rsidR="004A3E56" w:rsidRPr="004F3958">
        <w:t xml:space="preserve"> you ever need to upload these custom fields in bulk, bel</w:t>
      </w:r>
      <w:r>
        <w:t>ow</w:t>
      </w:r>
      <w:r w:rsidR="004A3E56" w:rsidRPr="004F3958">
        <w:t xml:space="preserve"> are the database numbers:</w:t>
      </w:r>
    </w:p>
    <w:p w14:paraId="3606524D" w14:textId="6D96C1F3" w:rsidR="004A3E56" w:rsidRDefault="00860AA2" w:rsidP="004A3E56">
      <w:pPr>
        <w:pStyle w:val="ListParagraph"/>
        <w:numPr>
          <w:ilvl w:val="0"/>
          <w:numId w:val="0"/>
        </w:numPr>
        <w:ind w:left="1080"/>
      </w:pPr>
      <w:r w:rsidRPr="00860AA2">
        <w:t>2300 - Element ID</w:t>
      </w:r>
    </w:p>
    <w:p w14:paraId="250E9505" w14:textId="0F341DE9" w:rsidR="00860AA2" w:rsidRPr="00A50B07" w:rsidRDefault="00860AA2" w:rsidP="004A3E56">
      <w:pPr>
        <w:pStyle w:val="ListParagraph"/>
        <w:numPr>
          <w:ilvl w:val="0"/>
          <w:numId w:val="0"/>
        </w:numPr>
        <w:ind w:left="1080"/>
      </w:pPr>
      <w:r w:rsidRPr="00860AA2">
        <w:t>2301 - Iqama/National ID</w:t>
      </w:r>
    </w:p>
    <w:p w14:paraId="52606EB8" w14:textId="33807242" w:rsidR="00C51EC3" w:rsidRPr="00A50B07" w:rsidRDefault="00C51EC3" w:rsidP="00C51EC3">
      <w:pPr>
        <w:pStyle w:val="Heading4"/>
        <w:rPr>
          <w:b/>
          <w:bCs/>
          <w:color w:val="45BBCE" w:themeColor="accent2"/>
        </w:rPr>
      </w:pPr>
      <w:bookmarkStart w:id="11" w:name="_Toc209706739"/>
      <w:r w:rsidRPr="00A50B07">
        <w:rPr>
          <w:b/>
          <w:bCs/>
          <w:color w:val="45BBCE" w:themeColor="accent2"/>
        </w:rPr>
        <w:t>Processing Registrations</w:t>
      </w:r>
      <w:bookmarkEnd w:id="11"/>
    </w:p>
    <w:p w14:paraId="7CFF7D16" w14:textId="507BD7C2" w:rsidR="00A50B07" w:rsidRDefault="0043071D" w:rsidP="00A50B07">
      <w:r>
        <w:t>All sites will utilise post rules within their mobilisation rules, this means that the site is responsible for uploading these skills to profiles.</w:t>
      </w:r>
    </w:p>
    <w:p w14:paraId="4EA2BF0B" w14:textId="1EBA6315" w:rsidR="0043071D" w:rsidRPr="00A50B07" w:rsidRDefault="00BA12B4" w:rsidP="00A50B07">
      <w:r>
        <w:t>Mobilisation</w:t>
      </w:r>
      <w:r w:rsidR="0043071D">
        <w:t xml:space="preserve"> will not be activated until all pre &amp; post rules have been met.</w:t>
      </w:r>
    </w:p>
    <w:p w14:paraId="6DA9DB20" w14:textId="36B92BAD" w:rsidR="5035CEEE" w:rsidRDefault="5035CEEE"/>
    <w:p w14:paraId="2E0DD8E7" w14:textId="4D9C803B" w:rsidR="00C51EC3" w:rsidRPr="00A50B07" w:rsidRDefault="00C51EC3" w:rsidP="00C51EC3">
      <w:pPr>
        <w:pStyle w:val="Heading4"/>
        <w:rPr>
          <w:b/>
          <w:bCs/>
          <w:color w:val="45BBCE" w:themeColor="accent2"/>
        </w:rPr>
      </w:pPr>
      <w:bookmarkStart w:id="12" w:name="_Toc209706740"/>
      <w:r w:rsidRPr="00A50B07">
        <w:rPr>
          <w:b/>
          <w:bCs/>
          <w:color w:val="45BBCE" w:themeColor="accent2"/>
        </w:rPr>
        <w:t>Examples of Site Requirements</w:t>
      </w:r>
      <w:bookmarkEnd w:id="12"/>
    </w:p>
    <w:p w14:paraId="09EF6645" w14:textId="3A22C344" w:rsidR="00A50B07" w:rsidRDefault="00A50B07" w:rsidP="00A50B07">
      <w:r w:rsidRPr="00A50B07">
        <w:lastRenderedPageBreak/>
        <w:t xml:space="preserve">The following are examples of some of the Site Requirements needed to be uploaded in the Company Portal for the </w:t>
      </w:r>
      <w:r w:rsidR="0043071D">
        <w:t>Maaden Mobilisation</w:t>
      </w:r>
      <w:r w:rsidRPr="00A50B07">
        <w:t>, to assist those processing the documents to understand what is required. </w:t>
      </w:r>
    </w:p>
    <w:p w14:paraId="27EB5DF1" w14:textId="0A9A6E7D" w:rsidR="0043071D" w:rsidRDefault="00C57602" w:rsidP="00A50B07">
      <w:pPr>
        <w:rPr>
          <w:b/>
          <w:bCs/>
        </w:rPr>
      </w:pPr>
      <w:r w:rsidRPr="00C57602">
        <w:rPr>
          <w:b/>
          <w:bCs/>
        </w:rPr>
        <w:t xml:space="preserve">Skill: </w:t>
      </w:r>
      <w:r w:rsidR="000E0C27" w:rsidRPr="00C57602">
        <w:rPr>
          <w:b/>
          <w:bCs/>
        </w:rPr>
        <w:t xml:space="preserve">Global Qualification: </w:t>
      </w:r>
      <w:r w:rsidR="0043071D" w:rsidRPr="00C57602">
        <w:rPr>
          <w:b/>
          <w:bCs/>
        </w:rPr>
        <w:t>Iqama/National ID</w:t>
      </w:r>
    </w:p>
    <w:p w14:paraId="488DC320" w14:textId="4C84FFF9" w:rsidR="00C57602" w:rsidRPr="00C57602" w:rsidRDefault="00C57602" w:rsidP="00A50B07">
      <w:pPr>
        <w:rPr>
          <w:u w:val="single"/>
        </w:rPr>
      </w:pPr>
      <w:r w:rsidRPr="00C57602">
        <w:rPr>
          <w:b/>
          <w:bCs/>
          <w:u w:val="single"/>
        </w:rPr>
        <w:t>Important Step:</w:t>
      </w:r>
      <w:r w:rsidRPr="00C57602">
        <w:rPr>
          <w:u w:val="single"/>
        </w:rPr>
        <w:t xml:space="preserve"> when processing this skill, you will need to enter the IQAMA number in the custom </w:t>
      </w:r>
      <w:r>
        <w:rPr>
          <w:u w:val="single"/>
        </w:rPr>
        <w:t>data field on a employee’s profile</w:t>
      </w:r>
    </w:p>
    <w:p w14:paraId="3BBD1CB8" w14:textId="77777777" w:rsidR="000E0C27" w:rsidRDefault="000E0C27" w:rsidP="000E0C27">
      <w:r>
        <w:t>What is an Iqama?</w:t>
      </w:r>
    </w:p>
    <w:p w14:paraId="1124EFD2" w14:textId="61039C34" w:rsidR="000E0C27" w:rsidRDefault="000E0C27" w:rsidP="000E0C27">
      <w:r>
        <w:t>An Iqama, often referred to as a “residence permit“, is a legal document that provides expatriates the right to live and work in Saudi Arabia. It is a small laminated card, similar in size to a credit card, containing personal details, profession, and other pertinent information.</w:t>
      </w:r>
    </w:p>
    <w:p w14:paraId="2869613D" w14:textId="58FD8716" w:rsidR="000E0C27" w:rsidRDefault="000E0C27" w:rsidP="000E0C27">
      <w:r>
        <w:rPr>
          <w:noProof/>
        </w:rPr>
        <mc:AlternateContent>
          <mc:Choice Requires="wps">
            <w:drawing>
              <wp:inline distT="0" distB="0" distL="0" distR="0" wp14:anchorId="1FFC9094" wp14:editId="207C591A">
                <wp:extent cx="304800" cy="304800"/>
                <wp:effectExtent l="0" t="0" r="0" b="0"/>
                <wp:docPr id="2034358180" name="Rectangle 2" descr="How to change picture on Iqama? - Life in Saudi Arab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E86C0" id="Rectangle 2" o:spid="_x0000_s1026" alt="How to change picture on Iqama? - Life in Saudi Arab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E0C27">
        <w:rPr>
          <w:noProof/>
        </w:rPr>
        <w:t xml:space="preserve"> </w:t>
      </w:r>
      <w:r w:rsidR="00C57602" w:rsidRPr="00C57602">
        <w:rPr>
          <w:noProof/>
        </w:rPr>
        <w:drawing>
          <wp:inline distT="0" distB="0" distL="0" distR="0" wp14:anchorId="11343F38" wp14:editId="3101C43C">
            <wp:extent cx="5731510" cy="1720850"/>
            <wp:effectExtent l="0" t="0" r="2540" b="0"/>
            <wp:docPr id="63188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816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D5E2" w14:textId="29B5FC55" w:rsidR="000E0C27" w:rsidRDefault="000E0C27" w:rsidP="000E0C27">
      <w:r>
        <w:rPr>
          <w:noProof/>
        </w:rPr>
        <w:drawing>
          <wp:inline distT="0" distB="0" distL="0" distR="0" wp14:anchorId="65E228E3" wp14:editId="746FD344">
            <wp:extent cx="5731510" cy="2790825"/>
            <wp:effectExtent l="0" t="0" r="2540" b="9525"/>
            <wp:docPr id="488458225" name="Picture 1" descr="SAUDI IQAMA HELPER: WHAT IS IQAMA OR MUQEEM CARD .HOW TO READ YOUR IQ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DI IQAMA HELPER: WHAT IS IQAMA OR MUQEEM CARD .HOW TO READ YOUR IQAM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4083" w14:textId="096063AC" w:rsidR="0043071D" w:rsidRPr="00A50B07" w:rsidRDefault="0043071D" w:rsidP="00A50B07">
      <w:r w:rsidRPr="00C57602">
        <w:rPr>
          <w:highlight w:val="yellow"/>
        </w:rPr>
        <w:t>Medical Certificate</w:t>
      </w:r>
      <w:r w:rsidR="00C57602" w:rsidRPr="00C57602">
        <w:rPr>
          <w:highlight w:val="yellow"/>
        </w:rPr>
        <w:t>- waiting on an example of this document</w:t>
      </w:r>
    </w:p>
    <w:p w14:paraId="0E706268" w14:textId="71CA72EE" w:rsidR="00C51EC3" w:rsidRPr="00A50B07" w:rsidRDefault="00C51EC3" w:rsidP="00C51EC3">
      <w:pPr>
        <w:pStyle w:val="Heading4"/>
        <w:rPr>
          <w:b/>
          <w:bCs/>
          <w:color w:val="45BBCE" w:themeColor="accent2"/>
        </w:rPr>
      </w:pPr>
      <w:bookmarkStart w:id="13" w:name="_Toc209706741"/>
      <w:r w:rsidRPr="00A50B07">
        <w:rPr>
          <w:b/>
          <w:bCs/>
          <w:color w:val="45BBCE" w:themeColor="accent2"/>
        </w:rPr>
        <w:t>Additional Information</w:t>
      </w:r>
      <w:bookmarkEnd w:id="13"/>
    </w:p>
    <w:p w14:paraId="21081690" w14:textId="1B3E9838" w:rsidR="00C51EC3" w:rsidRPr="00C51EC3" w:rsidRDefault="00C51EC3" w:rsidP="00C51EC3"/>
    <w:p w14:paraId="6483543F" w14:textId="77777777" w:rsidR="00C51EC3" w:rsidRPr="00C51EC3" w:rsidRDefault="00C51EC3" w:rsidP="00C51EC3"/>
    <w:p w14:paraId="2A6B8042" w14:textId="77777777" w:rsidR="004218F5" w:rsidRPr="004218F5" w:rsidRDefault="004218F5" w:rsidP="004218F5"/>
    <w:p w14:paraId="2DDD9B53" w14:textId="77777777" w:rsidR="004218F5" w:rsidRPr="004218F5" w:rsidRDefault="004218F5" w:rsidP="004218F5"/>
    <w:p w14:paraId="5008B85A" w14:textId="77777777" w:rsidR="00B23D24" w:rsidRPr="00B23D24" w:rsidRDefault="00B23D24" w:rsidP="00B23D24"/>
    <w:p w14:paraId="79952ED5" w14:textId="77777777" w:rsidR="00C03DF6" w:rsidRPr="00B23D24" w:rsidRDefault="00C03DF6" w:rsidP="00B23D24"/>
    <w:sectPr w:rsidR="00C03DF6" w:rsidRPr="00B23D24" w:rsidSect="00DC2CC2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F796A" w14:textId="77777777" w:rsidR="00762D82" w:rsidRDefault="00762D82" w:rsidP="00895832">
      <w:pPr>
        <w:spacing w:before="0" w:after="0" w:line="240" w:lineRule="auto"/>
      </w:pPr>
      <w:r>
        <w:separator/>
      </w:r>
    </w:p>
  </w:endnote>
  <w:endnote w:type="continuationSeparator" w:id="0">
    <w:p w14:paraId="7FC0612C" w14:textId="77777777" w:rsidR="00762D82" w:rsidRDefault="00762D82" w:rsidP="008958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DB8296A5-E3D8-4AE9-BCAF-A57DD43CB7F9}"/>
    <w:embedBold r:id="rId2" w:fontKey="{B8C09033-004E-458D-A098-14FEC8F376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 Semi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SemiBold Italic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C2EBB" w14:textId="77777777" w:rsidR="00AE3A71" w:rsidRDefault="00D24757" w:rsidP="00D24757">
    <w:pPr>
      <w:pStyle w:val="Foot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45A5E" wp14:editId="626B9CAA">
              <wp:simplePos x="0" y="0"/>
              <wp:positionH relativeFrom="column">
                <wp:posOffset>5198140</wp:posOffset>
              </wp:positionH>
              <wp:positionV relativeFrom="paragraph">
                <wp:posOffset>-69968</wp:posOffset>
              </wp:positionV>
              <wp:extent cx="534289" cy="361315"/>
              <wp:effectExtent l="0" t="0" r="0" b="635"/>
              <wp:wrapNone/>
              <wp:docPr id="1680457755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289" cy="3613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83EF74" w14:textId="77777777" w:rsidR="00C20050" w:rsidRPr="00C20050" w:rsidRDefault="00C20050" w:rsidP="00CA1073">
                          <w:pPr>
                            <w:pStyle w:val="FooterPageNumber"/>
                            <w:rPr>
                              <w:rFonts w:asciiTheme="majorHAnsi" w:hAnsiTheme="majorHAnsi"/>
                              <w:noProof/>
                              <w:color w:val="657788" w:themeColor="accent6"/>
                              <w:kern w:val="24"/>
                              <w:lang w:val="en-GB"/>
                            </w:rPr>
                          </w:pPr>
                          <w:r w:rsidRPr="007470A1">
                            <w:rPr>
                              <w:color w:val="657788" w:themeColor="accent6"/>
                            </w:rPr>
                            <w:t>/</w:t>
                          </w:r>
                          <w:r>
                            <w:t xml:space="preserve"> </w:t>
                          </w:r>
                          <w:sdt>
                            <w:sdtPr>
                              <w:id w:val="-132528207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ajorHAnsi" w:hAnsiTheme="majorHAnsi"/>
                                <w:noProof/>
                                <w:color w:val="657788" w:themeColor="accent6"/>
                              </w:rPr>
                            </w:sdtEndPr>
                            <w:sdtContent>
                              <w:r w:rsidRPr="00CA1073">
                                <w:fldChar w:fldCharType="begin"/>
                              </w:r>
                              <w:r w:rsidRPr="00CA1073">
                                <w:instrText xml:space="preserve"> PAGE   \* MERGEFORMAT </w:instrText>
                              </w:r>
                              <w:r w:rsidRPr="00CA1073">
                                <w:fldChar w:fldCharType="separate"/>
                              </w:r>
                              <w:r w:rsidRPr="00CA1073">
                                <w:t>3</w:t>
                              </w:r>
                              <w:r w:rsidRPr="00CA1073"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45A5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09.3pt;margin-top:-5.5pt;width:42.0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" filled="f" stroked="f" strokeweight=".5pt">
              <v:textbox inset="0,,0">
                <w:txbxContent>
                  <w:p w14:paraId="7B83EF74" w14:textId="77777777" w:rsidR="00C20050" w:rsidRPr="00C20050" w:rsidRDefault="00C20050" w:rsidP="00CA1073">
                    <w:pPr>
                      <w:pStyle w:val="FooterPageNumber"/>
                      <w:rPr>
                        <w:rFonts w:asciiTheme="majorHAnsi" w:hAnsiTheme="majorHAnsi"/>
                        <w:noProof/>
                        <w:color w:val="657788" w:themeColor="accent6"/>
                        <w:kern w:val="24"/>
                        <w:lang w:val="en-GB"/>
                      </w:rPr>
                    </w:pPr>
                    <w:r w:rsidRPr="007470A1">
                      <w:rPr>
                        <w:color w:val="657788" w:themeColor="accent6"/>
                      </w:rPr>
                      <w:t>/</w:t>
                    </w:r>
                    <w:r>
                      <w:t xml:space="preserve"> </w:t>
                    </w:r>
                    <w:sdt>
                      <w:sdtPr>
                        <w:id w:val="-1325282072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ajorHAnsi" w:hAnsiTheme="majorHAnsi"/>
                          <w:noProof/>
                          <w:color w:val="657788" w:themeColor="accent6"/>
                        </w:rPr>
                      </w:sdtEndPr>
                      <w:sdtContent>
                        <w:r w:rsidRPr="00CA1073">
                          <w:fldChar w:fldCharType="begin"/>
                        </w:r>
                        <w:r w:rsidRPr="00CA1073">
                          <w:instrText xml:space="preserve"> PAGE   \* MERGEFORMAT </w:instrText>
                        </w:r>
                        <w:r w:rsidRPr="00CA1073">
                          <w:fldChar w:fldCharType="separate"/>
                        </w:r>
                        <w:r w:rsidRPr="00CA1073">
                          <w:t>3</w:t>
                        </w:r>
                        <w:r w:rsidRPr="00CA1073"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621C3" wp14:editId="4A2A2748">
              <wp:simplePos x="0" y="0"/>
              <wp:positionH relativeFrom="column">
                <wp:posOffset>1</wp:posOffset>
              </wp:positionH>
              <wp:positionV relativeFrom="page">
                <wp:posOffset>9887803</wp:posOffset>
              </wp:positionV>
              <wp:extent cx="5734298" cy="0"/>
              <wp:effectExtent l="0" t="0" r="0" b="0"/>
              <wp:wrapNone/>
              <wp:docPr id="28260867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298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6881C4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778.55pt" to="451.5pt,7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" strokecolor="#d9d9d9 [3208]" strokeweight=".5pt">
              <v:stroke joinstyle="miter"/>
              <w10:wrap anchory="page"/>
            </v:line>
          </w:pict>
        </mc:Fallback>
      </mc:AlternateContent>
    </w:r>
    <w:r w:rsidRPr="00C20050"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31CF25" wp14:editId="67E49E0C">
              <wp:simplePos x="0" y="0"/>
              <wp:positionH relativeFrom="margin">
                <wp:posOffset>0</wp:posOffset>
              </wp:positionH>
              <wp:positionV relativeFrom="paragraph">
                <wp:posOffset>-70134</wp:posOffset>
              </wp:positionV>
              <wp:extent cx="4654513" cy="511175"/>
              <wp:effectExtent l="0" t="0" r="13335" b="3175"/>
              <wp:wrapNone/>
              <wp:docPr id="907064130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4513" cy="511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65E68B" w14:textId="77777777" w:rsidR="00C20050" w:rsidRPr="00C20050" w:rsidRDefault="00C20050" w:rsidP="00D24757">
                          <w:pPr>
                            <w:pStyle w:val="Footer"/>
                          </w:pPr>
                          <w:r w:rsidRPr="00C20050">
                            <w:rPr>
                              <w:rFonts w:ascii="Gilroy Bold" w:hAnsi="Gilroy Bold"/>
                              <w:b/>
                            </w:rPr>
                            <w:t>Ideagen Limited</w:t>
                          </w:r>
                          <w:r w:rsidRPr="00C20050">
                            <w:rPr>
                              <w:rFonts w:ascii="Gilroy Bold" w:hAnsi="Gilroy Bold"/>
                            </w:rPr>
                            <w:t>.</w:t>
                          </w:r>
                          <w:r w:rsidRPr="00C20050">
                            <w:t xml:space="preserve">     </w:t>
                          </w:r>
                          <w:r w:rsidRPr="00C20050">
                            <w:rPr>
                              <w:color w:val="039DB7" w:themeColor="accent1"/>
                            </w:rPr>
                            <w:t>T:</w:t>
                          </w:r>
                          <w:r w:rsidRPr="00C20050">
                            <w:rPr>
                              <w:color w:val="4CBAD1"/>
                            </w:rPr>
                            <w:t xml:space="preserve"> </w:t>
                          </w:r>
                          <w:r w:rsidRPr="00C20050">
                            <w:rPr>
                              <w:color w:val="E23485"/>
                            </w:rPr>
                            <w:t xml:space="preserve">+44 1629 699 100 </w:t>
                          </w:r>
                          <w:r w:rsidRPr="00C20050">
                            <w:rPr>
                              <w:color w:val="4CBAD1"/>
                            </w:rPr>
                            <w:t xml:space="preserve">    </w:t>
                          </w:r>
                          <w:r w:rsidRPr="00C20050">
                            <w:rPr>
                              <w:color w:val="039DB7" w:themeColor="accent1"/>
                            </w:rPr>
                            <w:t xml:space="preserve">e: </w:t>
                          </w:r>
                          <w:hyperlink r:id="rId1" w:history="1">
                            <w:r w:rsidRPr="00C20050">
                              <w:t>info@</w:t>
                            </w:r>
                            <w:r w:rsidRPr="00D24757">
                              <w:t>ideagen.co</w:t>
                            </w:r>
                            <w:r w:rsidRPr="00C20050">
                              <w:t>m</w:t>
                            </w:r>
                          </w:hyperlink>
                          <w:r w:rsidRPr="00C20050">
                            <w:t xml:space="preserve">     </w:t>
                          </w:r>
                          <w:r w:rsidRPr="00C20050">
                            <w:rPr>
                              <w:color w:val="039DB7" w:themeColor="accent1"/>
                            </w:rPr>
                            <w:t>w:</w:t>
                          </w:r>
                          <w:r w:rsidRPr="00C20050">
                            <w:t xml:space="preserve"> </w:t>
                          </w:r>
                          <w:hyperlink r:id="rId2" w:history="1">
                            <w:r w:rsidRPr="00C20050">
                              <w:t>www.ideagen.com</w:t>
                            </w:r>
                          </w:hyperlink>
                        </w:p>
                        <w:p w14:paraId="224A27E2" w14:textId="77777777" w:rsidR="00C20050" w:rsidRPr="00C20050" w:rsidRDefault="00C20050" w:rsidP="00D24757">
                          <w:pPr>
                            <w:pStyle w:val="Footer"/>
                          </w:pPr>
                          <w:r w:rsidRPr="00C20050">
                            <w:t>Copyright © Ideagen Limited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31CF25" id="Text Box 14" o:spid="_x0000_s1028" type="#_x0000_t202" style="position:absolute;margin-left:0;margin-top:-5.5pt;width:366.5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" filled="f" stroked="f" strokeweight=".5pt">
              <v:textbox inset="0,,0">
                <w:txbxContent>
                  <w:p w14:paraId="2A65E68B" w14:textId="77777777" w:rsidR="00C20050" w:rsidRPr="00C20050" w:rsidRDefault="00C20050" w:rsidP="00D24757">
                    <w:pPr>
                      <w:pStyle w:val="Footer"/>
                    </w:pPr>
                    <w:r w:rsidRPr="00C20050">
                      <w:rPr>
                        <w:rFonts w:ascii="Gilroy Bold" w:hAnsi="Gilroy Bold"/>
                        <w:b/>
                      </w:rPr>
                      <w:t>Ideagen Limited</w:t>
                    </w:r>
                    <w:r w:rsidRPr="00C20050">
                      <w:rPr>
                        <w:rFonts w:ascii="Gilroy Bold" w:hAnsi="Gilroy Bold"/>
                      </w:rPr>
                      <w:t>.</w:t>
                    </w:r>
                    <w:r w:rsidRPr="00C20050">
                      <w:t xml:space="preserve">     </w:t>
                    </w:r>
                    <w:r w:rsidRPr="00C20050">
                      <w:rPr>
                        <w:color w:val="039DB7" w:themeColor="accent1"/>
                      </w:rPr>
                      <w:t>T:</w:t>
                    </w:r>
                    <w:r w:rsidRPr="00C20050">
                      <w:rPr>
                        <w:color w:val="4CBAD1"/>
                      </w:rPr>
                      <w:t xml:space="preserve"> </w:t>
                    </w:r>
                    <w:r w:rsidRPr="00C20050">
                      <w:rPr>
                        <w:color w:val="E23485"/>
                      </w:rPr>
                      <w:t xml:space="preserve">+44 1629 699 100 </w:t>
                    </w:r>
                    <w:r w:rsidRPr="00C20050">
                      <w:rPr>
                        <w:color w:val="4CBAD1"/>
                      </w:rPr>
                      <w:t xml:space="preserve">    </w:t>
                    </w:r>
                    <w:r w:rsidRPr="00C20050">
                      <w:rPr>
                        <w:color w:val="039DB7" w:themeColor="accent1"/>
                      </w:rPr>
                      <w:t xml:space="preserve">e: </w:t>
                    </w:r>
                    <w:hyperlink r:id="rId3" w:history="1">
                      <w:r w:rsidRPr="00C20050">
                        <w:t>info@</w:t>
                      </w:r>
                      <w:r w:rsidRPr="00D24757">
                        <w:t>ideagen.co</w:t>
                      </w:r>
                      <w:r w:rsidRPr="00C20050">
                        <w:t>m</w:t>
                      </w:r>
                    </w:hyperlink>
                    <w:r w:rsidRPr="00C20050">
                      <w:t xml:space="preserve">     </w:t>
                    </w:r>
                    <w:r w:rsidRPr="00C20050">
                      <w:rPr>
                        <w:color w:val="039DB7" w:themeColor="accent1"/>
                      </w:rPr>
                      <w:t>w:</w:t>
                    </w:r>
                    <w:r w:rsidRPr="00C20050">
                      <w:t xml:space="preserve"> </w:t>
                    </w:r>
                    <w:hyperlink r:id="rId4" w:history="1">
                      <w:r w:rsidRPr="00C20050">
                        <w:t>www.ideagen.com</w:t>
                      </w:r>
                    </w:hyperlink>
                  </w:p>
                  <w:p w14:paraId="224A27E2" w14:textId="77777777" w:rsidR="00C20050" w:rsidRPr="00C20050" w:rsidRDefault="00C20050" w:rsidP="00D24757">
                    <w:pPr>
                      <w:pStyle w:val="Footer"/>
                    </w:pPr>
                    <w:r w:rsidRPr="00C20050">
                      <w:t>Copyright © Ideagen Limited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F75F7" w14:textId="77777777" w:rsidR="00762D82" w:rsidRDefault="00762D82" w:rsidP="00895832">
      <w:pPr>
        <w:spacing w:before="0" w:after="0" w:line="240" w:lineRule="auto"/>
      </w:pPr>
      <w:r>
        <w:separator/>
      </w:r>
    </w:p>
  </w:footnote>
  <w:footnote w:type="continuationSeparator" w:id="0">
    <w:p w14:paraId="6E9732C7" w14:textId="77777777" w:rsidR="00762D82" w:rsidRDefault="00762D82" w:rsidP="0089583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B52E" w14:textId="77777777" w:rsidR="00AE3A71" w:rsidRDefault="009542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0" wp14:anchorId="405EB35A" wp14:editId="0C134FAD">
              <wp:simplePos x="0" y="0"/>
              <wp:positionH relativeFrom="column">
                <wp:posOffset>5065844</wp:posOffset>
              </wp:positionH>
              <wp:positionV relativeFrom="page">
                <wp:posOffset>288290</wp:posOffset>
              </wp:positionV>
              <wp:extent cx="766445" cy="251460"/>
              <wp:effectExtent l="0" t="0" r="0" b="0"/>
              <wp:wrapSquare wrapText="bothSides"/>
              <wp:docPr id="1" name="ideagen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45" cy="251460"/>
                        <a:chOff x="0" y="0"/>
                        <a:chExt cx="1119505" cy="366764"/>
                      </a:xfrm>
                    </wpg:grpSpPr>
                    <wpg:grpSp>
                      <wpg:cNvPr id="1552160132" name="Graphic 11"/>
                      <wpg:cNvGrpSpPr/>
                      <wpg:grpSpPr>
                        <a:xfrm>
                          <a:off x="962427" y="0"/>
                          <a:ext cx="157077" cy="220058"/>
                          <a:chOff x="962427" y="0"/>
                          <a:chExt cx="157077" cy="220058"/>
                        </a:xfrm>
                      </wpg:grpSpPr>
                      <wps:wsp>
                        <wps:cNvPr id="152965742" name="Freeform: Shape 152965742"/>
                        <wps:cNvSpPr/>
                        <wps:spPr>
                          <a:xfrm>
                            <a:off x="962427" y="94186"/>
                            <a:ext cx="105007" cy="62935"/>
                          </a:xfrm>
                          <a:custGeom>
                            <a:avLst/>
                            <a:gdLst>
                              <a:gd name="connsiteX0" fmla="*/ 0 w 105007"/>
                              <a:gd name="connsiteY0" fmla="*/ 31251 h 62935"/>
                              <a:gd name="connsiteX1" fmla="*/ 0 w 105007"/>
                              <a:gd name="connsiteY1" fmla="*/ 62936 h 62935"/>
                              <a:gd name="connsiteX2" fmla="*/ 2603 w 105007"/>
                              <a:gd name="connsiteY2" fmla="*/ 62936 h 62935"/>
                              <a:gd name="connsiteX3" fmla="*/ 2603 w 105007"/>
                              <a:gd name="connsiteY3" fmla="*/ 32987 h 62935"/>
                              <a:gd name="connsiteX4" fmla="*/ 52938 w 105007"/>
                              <a:gd name="connsiteY4" fmla="*/ 62936 h 62935"/>
                              <a:gd name="connsiteX5" fmla="*/ 105008 w 105007"/>
                              <a:gd name="connsiteY5" fmla="*/ 31251 h 62935"/>
                              <a:gd name="connsiteX6" fmla="*/ 52938 w 105007"/>
                              <a:gd name="connsiteY6" fmla="*/ 0 h 62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5007" h="62935">
                                <a:moveTo>
                                  <a:pt x="0" y="31251"/>
                                </a:moveTo>
                                <a:lnTo>
                                  <a:pt x="0" y="62936"/>
                                </a:lnTo>
                                <a:lnTo>
                                  <a:pt x="2603" y="62936"/>
                                </a:lnTo>
                                <a:lnTo>
                                  <a:pt x="2603" y="32987"/>
                                </a:lnTo>
                                <a:lnTo>
                                  <a:pt x="52938" y="62936"/>
                                </a:lnTo>
                                <a:lnTo>
                                  <a:pt x="105008" y="31251"/>
                                </a:lnTo>
                                <a:lnTo>
                                  <a:pt x="5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BCE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461746" name="Freeform: Shape 1413461746"/>
                        <wps:cNvSpPr/>
                        <wps:spPr>
                          <a:xfrm>
                            <a:off x="1015365" y="125437"/>
                            <a:ext cx="52070" cy="94620"/>
                          </a:xfrm>
                          <a:custGeom>
                            <a:avLst/>
                            <a:gdLst>
                              <a:gd name="connsiteX0" fmla="*/ 0 w 52070"/>
                              <a:gd name="connsiteY0" fmla="*/ 31685 h 94620"/>
                              <a:gd name="connsiteX1" fmla="*/ 0 w 52070"/>
                              <a:gd name="connsiteY1" fmla="*/ 94621 h 94620"/>
                              <a:gd name="connsiteX2" fmla="*/ 52070 w 52070"/>
                              <a:gd name="connsiteY2" fmla="*/ 62936 h 94620"/>
                              <a:gd name="connsiteX3" fmla="*/ 52070 w 52070"/>
                              <a:gd name="connsiteY3" fmla="*/ 0 h 9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2070" h="94620">
                                <a:moveTo>
                                  <a:pt x="0" y="31685"/>
                                </a:moveTo>
                                <a:lnTo>
                                  <a:pt x="0" y="94621"/>
                                </a:lnTo>
                                <a:lnTo>
                                  <a:pt x="52070" y="62936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DB7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1603127" name="Graphic 11"/>
                        <wpg:cNvGrpSpPr/>
                        <wpg:grpSpPr>
                          <a:xfrm>
                            <a:off x="1014931" y="0"/>
                            <a:ext cx="104573" cy="125437"/>
                            <a:chOff x="1014931" y="0"/>
                            <a:chExt cx="104573" cy="125437"/>
                          </a:xfrm>
                        </wpg:grpSpPr>
                        <wps:wsp>
                          <wps:cNvPr id="1203068926" name="Freeform: Shape 1203068926"/>
                          <wps:cNvSpPr/>
                          <wps:spPr>
                            <a:xfrm>
                              <a:off x="1014931" y="0"/>
                              <a:ext cx="104573" cy="62935"/>
                            </a:xfrm>
                            <a:custGeom>
                              <a:avLst/>
                              <a:gdLst>
                                <a:gd name="connsiteX0" fmla="*/ 0 w 104573"/>
                                <a:gd name="connsiteY0" fmla="*/ 31251 h 62935"/>
                                <a:gd name="connsiteX1" fmla="*/ 0 w 104573"/>
                                <a:gd name="connsiteY1" fmla="*/ 62502 h 62935"/>
                                <a:gd name="connsiteX2" fmla="*/ 2170 w 104573"/>
                                <a:gd name="connsiteY2" fmla="*/ 62502 h 62935"/>
                                <a:gd name="connsiteX3" fmla="*/ 2170 w 104573"/>
                                <a:gd name="connsiteY3" fmla="*/ 32987 h 62935"/>
                                <a:gd name="connsiteX4" fmla="*/ 52504 w 104573"/>
                                <a:gd name="connsiteY4" fmla="*/ 62936 h 62935"/>
                                <a:gd name="connsiteX5" fmla="*/ 104574 w 104573"/>
                                <a:gd name="connsiteY5" fmla="*/ 31251 h 62935"/>
                                <a:gd name="connsiteX6" fmla="*/ 52504 w 104573"/>
                                <a:gd name="connsiteY6" fmla="*/ 0 h 629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4573" h="62935">
                                  <a:moveTo>
                                    <a:pt x="0" y="31251"/>
                                  </a:moveTo>
                                  <a:lnTo>
                                    <a:pt x="0" y="62502"/>
                                  </a:lnTo>
                                  <a:lnTo>
                                    <a:pt x="2170" y="62502"/>
                                  </a:lnTo>
                                  <a:lnTo>
                                    <a:pt x="2170" y="32987"/>
                                  </a:lnTo>
                                  <a:lnTo>
                                    <a:pt x="52504" y="62936"/>
                                  </a:lnTo>
                                  <a:lnTo>
                                    <a:pt x="104574" y="31251"/>
                                  </a:lnTo>
                                  <a:lnTo>
                                    <a:pt x="5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408E"/>
                            </a:solidFill>
                            <a:ln w="43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619952" name="Freeform: Shape 770619952"/>
                          <wps:cNvSpPr/>
                          <wps:spPr>
                            <a:xfrm>
                              <a:off x="1067435" y="31250"/>
                              <a:ext cx="52070" cy="94186"/>
                            </a:xfrm>
                            <a:custGeom>
                              <a:avLst/>
                              <a:gdLst>
                                <a:gd name="connsiteX0" fmla="*/ 0 w 52070"/>
                                <a:gd name="connsiteY0" fmla="*/ 31685 h 94186"/>
                                <a:gd name="connsiteX1" fmla="*/ 0 w 52070"/>
                                <a:gd name="connsiteY1" fmla="*/ 94187 h 94186"/>
                                <a:gd name="connsiteX2" fmla="*/ 52070 w 52070"/>
                                <a:gd name="connsiteY2" fmla="*/ 62936 h 94186"/>
                                <a:gd name="connsiteX3" fmla="*/ 52070 w 52070"/>
                                <a:gd name="connsiteY3" fmla="*/ 0 h 941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2070" h="94186">
                                  <a:moveTo>
                                    <a:pt x="0" y="31685"/>
                                  </a:moveTo>
                                  <a:lnTo>
                                    <a:pt x="0" y="94187"/>
                                  </a:lnTo>
                                  <a:lnTo>
                                    <a:pt x="52070" y="62936"/>
                                  </a:lnTo>
                                  <a:lnTo>
                                    <a:pt x="520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3D5B"/>
                            </a:solidFill>
                            <a:ln w="43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859440312" name="Graphic 11"/>
                      <wpg:cNvGrpSpPr/>
                      <wpg:grpSpPr>
                        <a:xfrm>
                          <a:off x="0" y="110246"/>
                          <a:ext cx="967200" cy="256518"/>
                          <a:chOff x="0" y="110246"/>
                          <a:chExt cx="967200" cy="256518"/>
                        </a:xfrm>
                        <a:solidFill>
                          <a:srgbClr val="304050"/>
                        </a:solidFill>
                      </wpg:grpSpPr>
                      <wps:wsp>
                        <wps:cNvPr id="36394156" name="Freeform: Shape 36394156"/>
                        <wps:cNvSpPr/>
                        <wps:spPr>
                          <a:xfrm>
                            <a:off x="0" y="110246"/>
                            <a:ext cx="26035" cy="196620"/>
                          </a:xfrm>
                          <a:custGeom>
                            <a:avLst/>
                            <a:gdLst>
                              <a:gd name="connsiteX0" fmla="*/ 26035 w 26035"/>
                              <a:gd name="connsiteY0" fmla="*/ 0 h 196620"/>
                              <a:gd name="connsiteX1" fmla="*/ 26035 w 26035"/>
                              <a:gd name="connsiteY1" fmla="*/ 196621 h 196620"/>
                              <a:gd name="connsiteX2" fmla="*/ 0 w 26035"/>
                              <a:gd name="connsiteY2" fmla="*/ 196621 h 196620"/>
                              <a:gd name="connsiteX3" fmla="*/ 0 w 26035"/>
                              <a:gd name="connsiteY3" fmla="*/ 0 h 196620"/>
                              <a:gd name="connsiteX4" fmla="*/ 26035 w 26035"/>
                              <a:gd name="connsiteY4" fmla="*/ 0 h 196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035" h="196620">
                                <a:moveTo>
                                  <a:pt x="26035" y="0"/>
                                </a:moveTo>
                                <a:lnTo>
                                  <a:pt x="26035" y="196621"/>
                                </a:lnTo>
                                <a:lnTo>
                                  <a:pt x="0" y="196621"/>
                                </a:lnTo>
                                <a:lnTo>
                                  <a:pt x="0" y="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137172" name="Freeform: Shape 1889137172"/>
                        <wps:cNvSpPr/>
                        <wps:spPr>
                          <a:xfrm>
                            <a:off x="44259" y="110246"/>
                            <a:ext cx="148399" cy="200092"/>
                          </a:xfrm>
                          <a:custGeom>
                            <a:avLst/>
                            <a:gdLst>
                              <a:gd name="connsiteX0" fmla="*/ 148400 w 148399"/>
                              <a:gd name="connsiteY0" fmla="*/ 0 h 200092"/>
                              <a:gd name="connsiteX1" fmla="*/ 148400 w 148399"/>
                              <a:gd name="connsiteY1" fmla="*/ 196621 h 200092"/>
                              <a:gd name="connsiteX2" fmla="*/ 124100 w 148399"/>
                              <a:gd name="connsiteY2" fmla="*/ 196621 h 200092"/>
                              <a:gd name="connsiteX3" fmla="*/ 124100 w 148399"/>
                              <a:gd name="connsiteY3" fmla="*/ 172314 h 200092"/>
                              <a:gd name="connsiteX4" fmla="*/ 71162 w 148399"/>
                              <a:gd name="connsiteY4" fmla="*/ 200093 h 200092"/>
                              <a:gd name="connsiteX5" fmla="*/ 0 w 148399"/>
                              <a:gd name="connsiteY5" fmla="*/ 126306 h 200092"/>
                              <a:gd name="connsiteX6" fmla="*/ 71162 w 148399"/>
                              <a:gd name="connsiteY6" fmla="*/ 52519 h 200092"/>
                              <a:gd name="connsiteX7" fmla="*/ 124100 w 148399"/>
                              <a:gd name="connsiteY7" fmla="*/ 80298 h 200092"/>
                              <a:gd name="connsiteX8" fmla="*/ 124100 w 148399"/>
                              <a:gd name="connsiteY8" fmla="*/ 0 h 200092"/>
                              <a:gd name="connsiteX9" fmla="*/ 148400 w 148399"/>
                              <a:gd name="connsiteY9" fmla="*/ 0 h 200092"/>
                              <a:gd name="connsiteX10" fmla="*/ 123666 w 148399"/>
                              <a:gd name="connsiteY10" fmla="*/ 126306 h 200092"/>
                              <a:gd name="connsiteX11" fmla="*/ 73766 w 148399"/>
                              <a:gd name="connsiteY11" fmla="*/ 75957 h 200092"/>
                              <a:gd name="connsiteX12" fmla="*/ 23865 w 148399"/>
                              <a:gd name="connsiteY12" fmla="*/ 126306 h 200092"/>
                              <a:gd name="connsiteX13" fmla="*/ 73766 w 148399"/>
                              <a:gd name="connsiteY13" fmla="*/ 176655 h 200092"/>
                              <a:gd name="connsiteX14" fmla="*/ 123666 w 148399"/>
                              <a:gd name="connsiteY14" fmla="*/ 126306 h 2000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48399" h="200092">
                                <a:moveTo>
                                  <a:pt x="148400" y="0"/>
                                </a:moveTo>
                                <a:lnTo>
                                  <a:pt x="148400" y="196621"/>
                                </a:lnTo>
                                <a:lnTo>
                                  <a:pt x="124100" y="196621"/>
                                </a:lnTo>
                                <a:lnTo>
                                  <a:pt x="124100" y="172314"/>
                                </a:lnTo>
                                <a:cubicBezTo>
                                  <a:pt x="112818" y="189242"/>
                                  <a:pt x="95028" y="200093"/>
                                  <a:pt x="71162" y="200093"/>
                                </a:cubicBezTo>
                                <a:cubicBezTo>
                                  <a:pt x="32110" y="200093"/>
                                  <a:pt x="0" y="167974"/>
                                  <a:pt x="0" y="126306"/>
                                </a:cubicBezTo>
                                <a:cubicBezTo>
                                  <a:pt x="0" y="84638"/>
                                  <a:pt x="32110" y="52519"/>
                                  <a:pt x="71162" y="52519"/>
                                </a:cubicBezTo>
                                <a:cubicBezTo>
                                  <a:pt x="95028" y="52519"/>
                                  <a:pt x="113252" y="63370"/>
                                  <a:pt x="124100" y="80298"/>
                                </a:cubicBezTo>
                                <a:lnTo>
                                  <a:pt x="124100" y="0"/>
                                </a:lnTo>
                                <a:lnTo>
                                  <a:pt x="148400" y="0"/>
                                </a:lnTo>
                                <a:close/>
                                <a:moveTo>
                                  <a:pt x="123666" y="126306"/>
                                </a:moveTo>
                                <a:cubicBezTo>
                                  <a:pt x="123666" y="97659"/>
                                  <a:pt x="101970" y="75957"/>
                                  <a:pt x="73766" y="75957"/>
                                </a:cubicBezTo>
                                <a:cubicBezTo>
                                  <a:pt x="45561" y="75957"/>
                                  <a:pt x="23865" y="97659"/>
                                  <a:pt x="23865" y="126306"/>
                                </a:cubicBezTo>
                                <a:cubicBezTo>
                                  <a:pt x="23865" y="154953"/>
                                  <a:pt x="45561" y="176655"/>
                                  <a:pt x="73766" y="176655"/>
                                </a:cubicBezTo>
                                <a:cubicBezTo>
                                  <a:pt x="101970" y="176655"/>
                                  <a:pt x="123666" y="154953"/>
                                  <a:pt x="123666" y="1263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792113" name="Freeform: Shape 1184792113"/>
                        <wps:cNvSpPr/>
                        <wps:spPr>
                          <a:xfrm>
                            <a:off x="207412" y="163199"/>
                            <a:ext cx="143626" cy="147574"/>
                          </a:xfrm>
                          <a:custGeom>
                            <a:avLst/>
                            <a:gdLst>
                              <a:gd name="connsiteX0" fmla="*/ 75935 w 143626"/>
                              <a:gd name="connsiteY0" fmla="*/ 124570 h 147574"/>
                              <a:gd name="connsiteX1" fmla="*/ 116290 w 143626"/>
                              <a:gd name="connsiteY1" fmla="*/ 104170 h 147574"/>
                              <a:gd name="connsiteX2" fmla="*/ 137118 w 143626"/>
                              <a:gd name="connsiteY2" fmla="*/ 115889 h 147574"/>
                              <a:gd name="connsiteX3" fmla="*/ 75501 w 143626"/>
                              <a:gd name="connsiteY3" fmla="*/ 147574 h 147574"/>
                              <a:gd name="connsiteX4" fmla="*/ 0 w 143626"/>
                              <a:gd name="connsiteY4" fmla="*/ 73787 h 147574"/>
                              <a:gd name="connsiteX5" fmla="*/ 73766 w 143626"/>
                              <a:gd name="connsiteY5" fmla="*/ 0 h 147574"/>
                              <a:gd name="connsiteX6" fmla="*/ 143626 w 143626"/>
                              <a:gd name="connsiteY6" fmla="*/ 74221 h 147574"/>
                              <a:gd name="connsiteX7" fmla="*/ 142759 w 143626"/>
                              <a:gd name="connsiteY7" fmla="*/ 85072 h 147574"/>
                              <a:gd name="connsiteX8" fmla="*/ 25167 w 143626"/>
                              <a:gd name="connsiteY8" fmla="*/ 85072 h 147574"/>
                              <a:gd name="connsiteX9" fmla="*/ 75935 w 143626"/>
                              <a:gd name="connsiteY9" fmla="*/ 124570 h 147574"/>
                              <a:gd name="connsiteX10" fmla="*/ 25167 w 143626"/>
                              <a:gd name="connsiteY10" fmla="*/ 63370 h 147574"/>
                              <a:gd name="connsiteX11" fmla="*/ 118893 w 143626"/>
                              <a:gd name="connsiteY11" fmla="*/ 63370 h 147574"/>
                              <a:gd name="connsiteX12" fmla="*/ 73766 w 143626"/>
                              <a:gd name="connsiteY12" fmla="*/ 22570 h 147574"/>
                              <a:gd name="connsiteX13" fmla="*/ 25167 w 143626"/>
                              <a:gd name="connsiteY13" fmla="*/ 63370 h 147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43626" h="147574">
                                <a:moveTo>
                                  <a:pt x="75935" y="124570"/>
                                </a:moveTo>
                                <a:cubicBezTo>
                                  <a:pt x="95462" y="124570"/>
                                  <a:pt x="109347" y="115455"/>
                                  <a:pt x="116290" y="104170"/>
                                </a:cubicBezTo>
                                <a:lnTo>
                                  <a:pt x="137118" y="115889"/>
                                </a:lnTo>
                                <a:cubicBezTo>
                                  <a:pt x="124968" y="134987"/>
                                  <a:pt x="103272" y="147574"/>
                                  <a:pt x="75501" y="147574"/>
                                </a:cubicBezTo>
                                <a:cubicBezTo>
                                  <a:pt x="30374" y="147574"/>
                                  <a:pt x="0" y="115889"/>
                                  <a:pt x="0" y="73787"/>
                                </a:cubicBezTo>
                                <a:cubicBezTo>
                                  <a:pt x="0" y="32119"/>
                                  <a:pt x="29940" y="0"/>
                                  <a:pt x="73766" y="0"/>
                                </a:cubicBezTo>
                                <a:cubicBezTo>
                                  <a:pt x="116290" y="0"/>
                                  <a:pt x="143626" y="34723"/>
                                  <a:pt x="143626" y="74221"/>
                                </a:cubicBezTo>
                                <a:cubicBezTo>
                                  <a:pt x="143626" y="77693"/>
                                  <a:pt x="143193" y="81600"/>
                                  <a:pt x="142759" y="85072"/>
                                </a:cubicBezTo>
                                <a:lnTo>
                                  <a:pt x="25167" y="85072"/>
                                </a:lnTo>
                                <a:cubicBezTo>
                                  <a:pt x="29940" y="110246"/>
                                  <a:pt x="49900" y="124570"/>
                                  <a:pt x="75935" y="124570"/>
                                </a:cubicBezTo>
                                <a:close/>
                                <a:moveTo>
                                  <a:pt x="25167" y="63370"/>
                                </a:moveTo>
                                <a:lnTo>
                                  <a:pt x="118893" y="63370"/>
                                </a:lnTo>
                                <a:cubicBezTo>
                                  <a:pt x="114554" y="35591"/>
                                  <a:pt x="94594" y="22570"/>
                                  <a:pt x="73766" y="22570"/>
                                </a:cubicBezTo>
                                <a:cubicBezTo>
                                  <a:pt x="47731" y="22570"/>
                                  <a:pt x="29072" y="39064"/>
                                  <a:pt x="25167" y="63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007143" name="Freeform: Shape 1663007143"/>
                        <wps:cNvSpPr/>
                        <wps:spPr>
                          <a:xfrm>
                            <a:off x="357547" y="162765"/>
                            <a:ext cx="148399" cy="147574"/>
                          </a:xfrm>
                          <a:custGeom>
                            <a:avLst/>
                            <a:gdLst>
                              <a:gd name="connsiteX0" fmla="*/ 148399 w 148399"/>
                              <a:gd name="connsiteY0" fmla="*/ 3472 h 147574"/>
                              <a:gd name="connsiteX1" fmla="*/ 148399 w 148399"/>
                              <a:gd name="connsiteY1" fmla="*/ 144102 h 147574"/>
                              <a:gd name="connsiteX2" fmla="*/ 124100 w 148399"/>
                              <a:gd name="connsiteY2" fmla="*/ 144102 h 147574"/>
                              <a:gd name="connsiteX3" fmla="*/ 124100 w 148399"/>
                              <a:gd name="connsiteY3" fmla="*/ 119795 h 147574"/>
                              <a:gd name="connsiteX4" fmla="*/ 71162 w 148399"/>
                              <a:gd name="connsiteY4" fmla="*/ 147574 h 147574"/>
                              <a:gd name="connsiteX5" fmla="*/ 0 w 148399"/>
                              <a:gd name="connsiteY5" fmla="*/ 73787 h 147574"/>
                              <a:gd name="connsiteX6" fmla="*/ 71162 w 148399"/>
                              <a:gd name="connsiteY6" fmla="*/ 0 h 147574"/>
                              <a:gd name="connsiteX7" fmla="*/ 124100 w 148399"/>
                              <a:gd name="connsiteY7" fmla="*/ 27779 h 147574"/>
                              <a:gd name="connsiteX8" fmla="*/ 124100 w 148399"/>
                              <a:gd name="connsiteY8" fmla="*/ 3472 h 147574"/>
                              <a:gd name="connsiteX9" fmla="*/ 148399 w 148399"/>
                              <a:gd name="connsiteY9" fmla="*/ 3472 h 147574"/>
                              <a:gd name="connsiteX10" fmla="*/ 148399 w 148399"/>
                              <a:gd name="connsiteY10" fmla="*/ 3472 h 147574"/>
                              <a:gd name="connsiteX11" fmla="*/ 123666 w 148399"/>
                              <a:gd name="connsiteY11" fmla="*/ 73787 h 147574"/>
                              <a:gd name="connsiteX12" fmla="*/ 73766 w 148399"/>
                              <a:gd name="connsiteY12" fmla="*/ 23438 h 147574"/>
                              <a:gd name="connsiteX13" fmla="*/ 23865 w 148399"/>
                              <a:gd name="connsiteY13" fmla="*/ 73787 h 147574"/>
                              <a:gd name="connsiteX14" fmla="*/ 73766 w 148399"/>
                              <a:gd name="connsiteY14" fmla="*/ 124136 h 147574"/>
                              <a:gd name="connsiteX15" fmla="*/ 123666 w 148399"/>
                              <a:gd name="connsiteY15" fmla="*/ 73787 h 147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48399" h="147574">
                                <a:moveTo>
                                  <a:pt x="148399" y="3472"/>
                                </a:moveTo>
                                <a:lnTo>
                                  <a:pt x="148399" y="144102"/>
                                </a:lnTo>
                                <a:lnTo>
                                  <a:pt x="124100" y="144102"/>
                                </a:lnTo>
                                <a:lnTo>
                                  <a:pt x="124100" y="119795"/>
                                </a:lnTo>
                                <a:cubicBezTo>
                                  <a:pt x="112818" y="136723"/>
                                  <a:pt x="95028" y="147574"/>
                                  <a:pt x="71162" y="147574"/>
                                </a:cubicBezTo>
                                <a:cubicBezTo>
                                  <a:pt x="32110" y="147574"/>
                                  <a:pt x="0" y="115455"/>
                                  <a:pt x="0" y="73787"/>
                                </a:cubicBezTo>
                                <a:cubicBezTo>
                                  <a:pt x="0" y="32119"/>
                                  <a:pt x="32110" y="0"/>
                                  <a:pt x="71162" y="0"/>
                                </a:cubicBezTo>
                                <a:cubicBezTo>
                                  <a:pt x="95028" y="0"/>
                                  <a:pt x="113252" y="10851"/>
                                  <a:pt x="124100" y="27779"/>
                                </a:cubicBezTo>
                                <a:lnTo>
                                  <a:pt x="124100" y="3472"/>
                                </a:lnTo>
                                <a:lnTo>
                                  <a:pt x="148399" y="3472"/>
                                </a:lnTo>
                                <a:lnTo>
                                  <a:pt x="148399" y="3472"/>
                                </a:lnTo>
                                <a:close/>
                                <a:moveTo>
                                  <a:pt x="123666" y="73787"/>
                                </a:moveTo>
                                <a:cubicBezTo>
                                  <a:pt x="123666" y="45140"/>
                                  <a:pt x="101970" y="23438"/>
                                  <a:pt x="73766" y="23438"/>
                                </a:cubicBezTo>
                                <a:cubicBezTo>
                                  <a:pt x="45561" y="23438"/>
                                  <a:pt x="23865" y="45140"/>
                                  <a:pt x="23865" y="73787"/>
                                </a:cubicBezTo>
                                <a:cubicBezTo>
                                  <a:pt x="23865" y="102434"/>
                                  <a:pt x="45561" y="124136"/>
                                  <a:pt x="73766" y="124136"/>
                                </a:cubicBezTo>
                                <a:cubicBezTo>
                                  <a:pt x="102404" y="124136"/>
                                  <a:pt x="123666" y="102434"/>
                                  <a:pt x="123666" y="73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860379" name="Freeform: Shape 777860379"/>
                        <wps:cNvSpPr/>
                        <wps:spPr>
                          <a:xfrm>
                            <a:off x="521567" y="162765"/>
                            <a:ext cx="148399" cy="203999"/>
                          </a:xfrm>
                          <a:custGeom>
                            <a:avLst/>
                            <a:gdLst>
                              <a:gd name="connsiteX0" fmla="*/ 148399 w 148399"/>
                              <a:gd name="connsiteY0" fmla="*/ 3472 h 203999"/>
                              <a:gd name="connsiteX1" fmla="*/ 148399 w 148399"/>
                              <a:gd name="connsiteY1" fmla="*/ 138025 h 203999"/>
                              <a:gd name="connsiteX2" fmla="*/ 76803 w 148399"/>
                              <a:gd name="connsiteY2" fmla="*/ 203999 h 203999"/>
                              <a:gd name="connsiteX3" fmla="*/ 10414 w 148399"/>
                              <a:gd name="connsiteY3" fmla="*/ 169710 h 203999"/>
                              <a:gd name="connsiteX4" fmla="*/ 31676 w 148399"/>
                              <a:gd name="connsiteY4" fmla="*/ 157557 h 203999"/>
                              <a:gd name="connsiteX5" fmla="*/ 77671 w 148399"/>
                              <a:gd name="connsiteY5" fmla="*/ 180995 h 203999"/>
                              <a:gd name="connsiteX6" fmla="*/ 124534 w 148399"/>
                              <a:gd name="connsiteY6" fmla="*/ 138025 h 203999"/>
                              <a:gd name="connsiteX7" fmla="*/ 124534 w 148399"/>
                              <a:gd name="connsiteY7" fmla="*/ 118059 h 203999"/>
                              <a:gd name="connsiteX8" fmla="*/ 71596 w 148399"/>
                              <a:gd name="connsiteY8" fmla="*/ 146272 h 203999"/>
                              <a:gd name="connsiteX9" fmla="*/ 0 w 148399"/>
                              <a:gd name="connsiteY9" fmla="*/ 72919 h 203999"/>
                              <a:gd name="connsiteX10" fmla="*/ 71596 w 148399"/>
                              <a:gd name="connsiteY10" fmla="*/ 0 h 203999"/>
                              <a:gd name="connsiteX11" fmla="*/ 124534 w 148399"/>
                              <a:gd name="connsiteY11" fmla="*/ 27779 h 203999"/>
                              <a:gd name="connsiteX12" fmla="*/ 124534 w 148399"/>
                              <a:gd name="connsiteY12" fmla="*/ 3472 h 203999"/>
                              <a:gd name="connsiteX13" fmla="*/ 148399 w 148399"/>
                              <a:gd name="connsiteY13" fmla="*/ 3472 h 203999"/>
                              <a:gd name="connsiteX14" fmla="*/ 124100 w 148399"/>
                              <a:gd name="connsiteY14" fmla="*/ 72919 h 203999"/>
                              <a:gd name="connsiteX15" fmla="*/ 74200 w 148399"/>
                              <a:gd name="connsiteY15" fmla="*/ 23004 h 203999"/>
                              <a:gd name="connsiteX16" fmla="*/ 24299 w 148399"/>
                              <a:gd name="connsiteY16" fmla="*/ 72919 h 203999"/>
                              <a:gd name="connsiteX17" fmla="*/ 74200 w 148399"/>
                              <a:gd name="connsiteY17" fmla="*/ 122834 h 203999"/>
                              <a:gd name="connsiteX18" fmla="*/ 124100 w 148399"/>
                              <a:gd name="connsiteY18" fmla="*/ 72919 h 2039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48399" h="203999">
                                <a:moveTo>
                                  <a:pt x="148399" y="3472"/>
                                </a:moveTo>
                                <a:lnTo>
                                  <a:pt x="148399" y="138025"/>
                                </a:lnTo>
                                <a:cubicBezTo>
                                  <a:pt x="148399" y="181863"/>
                                  <a:pt x="113252" y="203999"/>
                                  <a:pt x="76803" y="203999"/>
                                </a:cubicBezTo>
                                <a:cubicBezTo>
                                  <a:pt x="45561" y="203999"/>
                                  <a:pt x="21696" y="191846"/>
                                  <a:pt x="10414" y="169710"/>
                                </a:cubicBezTo>
                                <a:lnTo>
                                  <a:pt x="31676" y="157557"/>
                                </a:lnTo>
                                <a:cubicBezTo>
                                  <a:pt x="38185" y="170578"/>
                                  <a:pt x="49900" y="180995"/>
                                  <a:pt x="77671" y="180995"/>
                                </a:cubicBezTo>
                                <a:cubicBezTo>
                                  <a:pt x="106744" y="180995"/>
                                  <a:pt x="124534" y="164502"/>
                                  <a:pt x="124534" y="138025"/>
                                </a:cubicBezTo>
                                <a:lnTo>
                                  <a:pt x="124534" y="118059"/>
                                </a:lnTo>
                                <a:cubicBezTo>
                                  <a:pt x="113252" y="134987"/>
                                  <a:pt x="95462" y="146272"/>
                                  <a:pt x="71596" y="146272"/>
                                </a:cubicBezTo>
                                <a:cubicBezTo>
                                  <a:pt x="31676" y="146272"/>
                                  <a:pt x="0" y="114153"/>
                                  <a:pt x="0" y="72919"/>
                                </a:cubicBezTo>
                                <a:cubicBezTo>
                                  <a:pt x="0" y="32119"/>
                                  <a:pt x="31676" y="0"/>
                                  <a:pt x="71596" y="0"/>
                                </a:cubicBezTo>
                                <a:cubicBezTo>
                                  <a:pt x="95028" y="0"/>
                                  <a:pt x="113252" y="10851"/>
                                  <a:pt x="124534" y="27779"/>
                                </a:cubicBezTo>
                                <a:lnTo>
                                  <a:pt x="124534" y="3472"/>
                                </a:lnTo>
                                <a:lnTo>
                                  <a:pt x="148399" y="3472"/>
                                </a:lnTo>
                                <a:close/>
                                <a:moveTo>
                                  <a:pt x="124100" y="72919"/>
                                </a:moveTo>
                                <a:cubicBezTo>
                                  <a:pt x="124100" y="44706"/>
                                  <a:pt x="102404" y="23004"/>
                                  <a:pt x="74200" y="23004"/>
                                </a:cubicBezTo>
                                <a:cubicBezTo>
                                  <a:pt x="45995" y="23004"/>
                                  <a:pt x="24299" y="44706"/>
                                  <a:pt x="24299" y="72919"/>
                                </a:cubicBezTo>
                                <a:cubicBezTo>
                                  <a:pt x="24299" y="101132"/>
                                  <a:pt x="45995" y="122834"/>
                                  <a:pt x="74200" y="122834"/>
                                </a:cubicBezTo>
                                <a:cubicBezTo>
                                  <a:pt x="102404" y="123268"/>
                                  <a:pt x="124100" y="101566"/>
                                  <a:pt x="124100" y="729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692322" name="Freeform: Shape 612692322"/>
                        <wps:cNvSpPr/>
                        <wps:spPr>
                          <a:xfrm>
                            <a:off x="684720" y="163199"/>
                            <a:ext cx="143626" cy="147574"/>
                          </a:xfrm>
                          <a:custGeom>
                            <a:avLst/>
                            <a:gdLst>
                              <a:gd name="connsiteX0" fmla="*/ 75935 w 143626"/>
                              <a:gd name="connsiteY0" fmla="*/ 124570 h 147574"/>
                              <a:gd name="connsiteX1" fmla="*/ 116290 w 143626"/>
                              <a:gd name="connsiteY1" fmla="*/ 104170 h 147574"/>
                              <a:gd name="connsiteX2" fmla="*/ 137118 w 143626"/>
                              <a:gd name="connsiteY2" fmla="*/ 115889 h 147574"/>
                              <a:gd name="connsiteX3" fmla="*/ 75501 w 143626"/>
                              <a:gd name="connsiteY3" fmla="*/ 147574 h 147574"/>
                              <a:gd name="connsiteX4" fmla="*/ 0 w 143626"/>
                              <a:gd name="connsiteY4" fmla="*/ 73787 h 147574"/>
                              <a:gd name="connsiteX5" fmla="*/ 73766 w 143626"/>
                              <a:gd name="connsiteY5" fmla="*/ 0 h 147574"/>
                              <a:gd name="connsiteX6" fmla="*/ 143626 w 143626"/>
                              <a:gd name="connsiteY6" fmla="*/ 74221 h 147574"/>
                              <a:gd name="connsiteX7" fmla="*/ 142759 w 143626"/>
                              <a:gd name="connsiteY7" fmla="*/ 85072 h 147574"/>
                              <a:gd name="connsiteX8" fmla="*/ 25167 w 143626"/>
                              <a:gd name="connsiteY8" fmla="*/ 85072 h 147574"/>
                              <a:gd name="connsiteX9" fmla="*/ 75935 w 143626"/>
                              <a:gd name="connsiteY9" fmla="*/ 124570 h 147574"/>
                              <a:gd name="connsiteX10" fmla="*/ 25167 w 143626"/>
                              <a:gd name="connsiteY10" fmla="*/ 63370 h 147574"/>
                              <a:gd name="connsiteX11" fmla="*/ 118893 w 143626"/>
                              <a:gd name="connsiteY11" fmla="*/ 63370 h 147574"/>
                              <a:gd name="connsiteX12" fmla="*/ 73766 w 143626"/>
                              <a:gd name="connsiteY12" fmla="*/ 22570 h 147574"/>
                              <a:gd name="connsiteX13" fmla="*/ 25167 w 143626"/>
                              <a:gd name="connsiteY13" fmla="*/ 63370 h 147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43626" h="147574">
                                <a:moveTo>
                                  <a:pt x="75935" y="124570"/>
                                </a:moveTo>
                                <a:cubicBezTo>
                                  <a:pt x="95462" y="124570"/>
                                  <a:pt x="109347" y="115455"/>
                                  <a:pt x="116290" y="104170"/>
                                </a:cubicBezTo>
                                <a:lnTo>
                                  <a:pt x="137118" y="115889"/>
                                </a:lnTo>
                                <a:cubicBezTo>
                                  <a:pt x="124534" y="134987"/>
                                  <a:pt x="103272" y="147574"/>
                                  <a:pt x="75501" y="147574"/>
                                </a:cubicBezTo>
                                <a:cubicBezTo>
                                  <a:pt x="30374" y="147574"/>
                                  <a:pt x="0" y="115889"/>
                                  <a:pt x="0" y="73787"/>
                                </a:cubicBezTo>
                                <a:cubicBezTo>
                                  <a:pt x="0" y="32119"/>
                                  <a:pt x="29940" y="0"/>
                                  <a:pt x="73766" y="0"/>
                                </a:cubicBezTo>
                                <a:cubicBezTo>
                                  <a:pt x="116290" y="0"/>
                                  <a:pt x="143626" y="34723"/>
                                  <a:pt x="143626" y="74221"/>
                                </a:cubicBezTo>
                                <a:cubicBezTo>
                                  <a:pt x="143626" y="77693"/>
                                  <a:pt x="143193" y="81600"/>
                                  <a:pt x="142759" y="85072"/>
                                </a:cubicBezTo>
                                <a:lnTo>
                                  <a:pt x="25167" y="85072"/>
                                </a:lnTo>
                                <a:cubicBezTo>
                                  <a:pt x="29940" y="110246"/>
                                  <a:pt x="49900" y="124570"/>
                                  <a:pt x="75935" y="124570"/>
                                </a:cubicBezTo>
                                <a:close/>
                                <a:moveTo>
                                  <a:pt x="25167" y="63370"/>
                                </a:moveTo>
                                <a:lnTo>
                                  <a:pt x="118893" y="63370"/>
                                </a:lnTo>
                                <a:cubicBezTo>
                                  <a:pt x="114554" y="35591"/>
                                  <a:pt x="94594" y="22570"/>
                                  <a:pt x="73766" y="22570"/>
                                </a:cubicBezTo>
                                <a:cubicBezTo>
                                  <a:pt x="47297" y="22570"/>
                                  <a:pt x="29072" y="39064"/>
                                  <a:pt x="25167" y="63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187346" name="Freeform: Shape 1988187346"/>
                        <wps:cNvSpPr/>
                        <wps:spPr>
                          <a:xfrm>
                            <a:off x="843100" y="162765"/>
                            <a:ext cx="124100" cy="144535"/>
                          </a:xfrm>
                          <a:custGeom>
                            <a:avLst/>
                            <a:gdLst>
                              <a:gd name="connsiteX0" fmla="*/ 124100 w 124100"/>
                              <a:gd name="connsiteY0" fmla="*/ 57727 h 144535"/>
                              <a:gd name="connsiteX1" fmla="*/ 124100 w 124100"/>
                              <a:gd name="connsiteY1" fmla="*/ 144102 h 144535"/>
                              <a:gd name="connsiteX2" fmla="*/ 99801 w 124100"/>
                              <a:gd name="connsiteY2" fmla="*/ 144102 h 144535"/>
                              <a:gd name="connsiteX3" fmla="*/ 99801 w 124100"/>
                              <a:gd name="connsiteY3" fmla="*/ 59464 h 144535"/>
                              <a:gd name="connsiteX4" fmla="*/ 65088 w 124100"/>
                              <a:gd name="connsiteY4" fmla="*/ 23438 h 144535"/>
                              <a:gd name="connsiteX5" fmla="*/ 24299 w 124100"/>
                              <a:gd name="connsiteY5" fmla="*/ 69881 h 144535"/>
                              <a:gd name="connsiteX6" fmla="*/ 24299 w 124100"/>
                              <a:gd name="connsiteY6" fmla="*/ 144536 h 144535"/>
                              <a:gd name="connsiteX7" fmla="*/ 0 w 124100"/>
                              <a:gd name="connsiteY7" fmla="*/ 144536 h 144535"/>
                              <a:gd name="connsiteX8" fmla="*/ 0 w 124100"/>
                              <a:gd name="connsiteY8" fmla="*/ 3472 h 144535"/>
                              <a:gd name="connsiteX9" fmla="*/ 24299 w 124100"/>
                              <a:gd name="connsiteY9" fmla="*/ 3472 h 144535"/>
                              <a:gd name="connsiteX10" fmla="*/ 24299 w 124100"/>
                              <a:gd name="connsiteY10" fmla="*/ 23872 h 144535"/>
                              <a:gd name="connsiteX11" fmla="*/ 69861 w 124100"/>
                              <a:gd name="connsiteY11" fmla="*/ 0 h 144535"/>
                              <a:gd name="connsiteX12" fmla="*/ 124100 w 124100"/>
                              <a:gd name="connsiteY12" fmla="*/ 57727 h 144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4100" h="144535">
                                <a:moveTo>
                                  <a:pt x="124100" y="57727"/>
                                </a:moveTo>
                                <a:lnTo>
                                  <a:pt x="124100" y="144102"/>
                                </a:lnTo>
                                <a:lnTo>
                                  <a:pt x="99801" y="144102"/>
                                </a:lnTo>
                                <a:lnTo>
                                  <a:pt x="99801" y="59464"/>
                                </a:lnTo>
                                <a:cubicBezTo>
                                  <a:pt x="99801" y="36459"/>
                                  <a:pt x="86783" y="23438"/>
                                  <a:pt x="65088" y="23438"/>
                                </a:cubicBezTo>
                                <a:cubicBezTo>
                                  <a:pt x="42524" y="23438"/>
                                  <a:pt x="24299" y="36459"/>
                                  <a:pt x="24299" y="69881"/>
                                </a:cubicBezTo>
                                <a:lnTo>
                                  <a:pt x="24299" y="144536"/>
                                </a:lnTo>
                                <a:lnTo>
                                  <a:pt x="0" y="144536"/>
                                </a:lnTo>
                                <a:lnTo>
                                  <a:pt x="0" y="3472"/>
                                </a:lnTo>
                                <a:lnTo>
                                  <a:pt x="24299" y="3472"/>
                                </a:lnTo>
                                <a:lnTo>
                                  <a:pt x="24299" y="23872"/>
                                </a:lnTo>
                                <a:cubicBezTo>
                                  <a:pt x="34713" y="7379"/>
                                  <a:pt x="50334" y="0"/>
                                  <a:pt x="69861" y="0"/>
                                </a:cubicBezTo>
                                <a:cubicBezTo>
                                  <a:pt x="102404" y="0"/>
                                  <a:pt x="124100" y="21702"/>
                                  <a:pt x="124100" y="57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4050"/>
                          </a:solidFill>
                          <a:ln w="43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6907C8" id="ideagen logo" o:spid="_x0000_s1026" style="position:absolute;margin-left:398.9pt;margin-top:22.7pt;width:60.35pt;height:19.8pt;z-index:251666432;mso-position-vertical-relative:page;mso-width-relative:margin;mso-height-relative:margin" coordsize="11195,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" o:allowoverlap="f">
              <v:group id="Graphic 11" o:spid="_x0000_s1027" style="position:absolute;left:9624;width:1571;height:2200" coordorigin="9624" coordsize="1570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">
                <v:shape id="Freeform: Shape 152965742" o:spid="_x0000_s1028" style="position:absolute;left:9624;top:941;width:1050;height:630;visibility:visible;mso-wrap-style:square;v-text-anchor:middle" coordsize="105007,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" path="m,31251l,62936r2603,l2603,32987,52938,62936,105008,31251,52938,,,31251xe" fillcolor="#45bbce" stroked="f" strokeweight=".12mm">
                  <v:stroke joinstyle="miter"/>
                  <v:path arrowok="t" o:connecttype="custom" o:connectlocs="0,31251;0,62936;2603,62936;2603,32987;52938,62936;105008,31251;52938,0" o:connectangles="0,0,0,0,0,0,0"/>
                </v:shape>
                <v:shape id="Freeform: Shape 1413461746" o:spid="_x0000_s1029" style="position:absolute;left:10153;top:1254;width:521;height:946;visibility:visible;mso-wrap-style:square;v-text-anchor:middle" coordsize="52070,9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" path="m,31685l,94621,52070,62936,52070,,,31685xe" fillcolor="#039db7" stroked="f" strokeweight=".12mm">
                  <v:stroke joinstyle="miter"/>
                  <v:path arrowok="t" o:connecttype="custom" o:connectlocs="0,31685;0,94621;52070,62936;52070,0" o:connectangles="0,0,0,0"/>
                </v:shape>
                <v:group id="Graphic 11" o:spid="_x0000_s1030" style="position:absolute;left:10149;width:1046;height:1254" coordorigin="10149" coordsize="1045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">
                  <v:shape id="Freeform: Shape 1203068926" o:spid="_x0000_s1031" style="position:absolute;left:10149;width:1046;height:629;visibility:visible;mso-wrap-style:square;v-text-anchor:middle" coordsize="104573,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" path="m,31251l,62502r2170,l2170,32987,52504,62936,104574,31251,52504,,,31251xe" fillcolor="#e2408e" stroked="f" strokeweight=".12mm">
                    <v:stroke joinstyle="miter"/>
                    <v:path arrowok="t" o:connecttype="custom" o:connectlocs="0,31251;0,62502;2170,62502;2170,32987;52504,62936;104574,31251;52504,0" o:connectangles="0,0,0,0,0,0,0"/>
                  </v:shape>
                  <v:shape id="Freeform: Shape 770619952" o:spid="_x0000_s1032" style="position:absolute;left:10674;top:312;width:521;height:942;visibility:visible;mso-wrap-style:square;v-text-anchor:middle" coordsize="52070,9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" path="m,31685l,94187,52070,62936,52070,,,31685xe" fillcolor="#263d5b" stroked="f" strokeweight=".12mm">
                    <v:stroke joinstyle="miter"/>
                    <v:path arrowok="t" o:connecttype="custom" o:connectlocs="0,31685;0,94187;52070,62936;52070,0" o:connectangles="0,0,0,0"/>
                  </v:shape>
                </v:group>
              </v:group>
              <v:group id="Graphic 11" o:spid="_x0000_s1033" style="position:absolute;top:1102;width:9672;height:2565" coordorigin=",1102" coordsize="9672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">
                <v:shape id="Freeform: Shape 36394156" o:spid="_x0000_s1034" style="position:absolute;top:1102;width:260;height:1966;visibility:visible;mso-wrap-style:square;v-text-anchor:middle" coordsize="26035,19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" path="m26035,r,196621l,196621,,,26035,xe" fillcolor="#304050" stroked="f" strokeweight=".12mm">
                  <v:stroke joinstyle="miter"/>
                  <v:path arrowok="t" o:connecttype="custom" o:connectlocs="26035,0;26035,196621;0,196621;0,0;26035,0" o:connectangles="0,0,0,0,0"/>
                </v:shape>
                <v:shape id="Freeform: Shape 1889137172" o:spid="_x0000_s1035" style="position:absolute;left:442;top:1102;width:1484;height:2001;visibility:visible;mso-wrap-style:square;v-text-anchor:middle" coordsize="148399,20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" path="m148400,r,196621l124100,196621r,-24307c112818,189242,95028,200093,71162,200093,32110,200093,,167974,,126306,,84638,32110,52519,71162,52519v23866,,42090,10851,52938,27779l124100,r24300,xm123666,126306v,-28647,-21696,-50349,-49900,-50349c45561,75957,23865,97659,23865,126306v,28647,21696,50349,49901,50349c101970,176655,123666,154953,123666,126306xe" fillcolor="#304050" stroked="f" strokeweight=".12mm">
                  <v:stroke joinstyle="miter"/>
                  <v:path arrowok="t" o:connecttype="custom" o:connectlocs="148400,0;148400,196621;124100,196621;124100,172314;71162,200093;0,126306;71162,52519;124100,80298;124100,0;148400,0;123666,126306;73766,75957;23865,126306;73766,176655;123666,126306" o:connectangles="0,0,0,0,0,0,0,0,0,0,0,0,0,0,0"/>
                </v:shape>
                <v:shape id="Freeform: Shape 1184792113" o:spid="_x0000_s1036" style="position:absolute;left:2074;top:1631;width:1436;height:1476;visibility:visible;mso-wrap-style:square;v-text-anchor:middle" coordsize="143626,1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" path="m75935,124570v19527,,33412,-9115,40355,-20400l137118,115889v-12150,19098,-33846,31685,-61617,31685c30374,147574,,115889,,73787,,32119,29940,,73766,v42524,,69860,34723,69860,74221c143626,77693,143193,81600,142759,85072r-117592,c29940,110246,49900,124570,75935,124570xm25167,63370r93726,c114554,35591,94594,22570,73766,22570v-26035,,-44694,16494,-48599,40800xe" fillcolor="#304050" stroked="f" strokeweight=".12mm">
                  <v:stroke joinstyle="miter"/>
                  <v:path arrowok="t" o:connecttype="custom" o:connectlocs="75935,124570;116290,104170;137118,115889;75501,147574;0,73787;73766,0;143626,74221;142759,85072;25167,85072;75935,124570;25167,63370;118893,63370;73766,22570;25167,63370" o:connectangles="0,0,0,0,0,0,0,0,0,0,0,0,0,0"/>
                </v:shape>
                <v:shape id="Freeform: Shape 1663007143" o:spid="_x0000_s1037" style="position:absolute;left:3575;top:1627;width:1484;height:1476;visibility:visible;mso-wrap-style:square;v-text-anchor:middle" coordsize="148399,1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" path="m148399,3472r,140630l124100,144102r,-24307c112818,136723,95028,147574,71162,147574,32110,147574,,115455,,73787,,32119,32110,,71162,v23866,,42090,10851,52938,27779l124100,3472r24299,l148399,3472xm123666,73787v,-28647,-21696,-50349,-49900,-50349c45561,23438,23865,45140,23865,73787v,28647,21696,50349,49901,50349c102404,124136,123666,102434,123666,73787xe" fillcolor="#304050" stroked="f" strokeweight=".12mm">
                  <v:stroke joinstyle="miter"/>
                  <v:path arrowok="t" o:connecttype="custom" o:connectlocs="148399,3472;148399,144102;124100,144102;124100,119795;71162,147574;0,73787;71162,0;124100,27779;124100,3472;148399,3472;148399,3472;123666,73787;73766,23438;23865,73787;73766,124136;123666,73787" o:connectangles="0,0,0,0,0,0,0,0,0,0,0,0,0,0,0,0"/>
                </v:shape>
                <v:shape id="Freeform: Shape 777860379" o:spid="_x0000_s1038" style="position:absolute;left:5215;top:1627;width:1484;height:2040;visibility:visible;mso-wrap-style:square;v-text-anchor:middle" coordsize="148399,2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" path="m148399,3472r,134553c148399,181863,113252,203999,76803,203999v-31242,,-55107,-12153,-66389,-34289l31676,157557v6509,13021,18224,23438,45995,23438c106744,180995,124534,164502,124534,138025r,-19966c113252,134987,95462,146272,71596,146272,31676,146272,,114153,,72919,,32119,31676,,71596,v23432,,41656,10851,52938,27779l124534,3472r23865,xm124100,72919v,-28213,-21696,-49915,-49900,-49915c45995,23004,24299,44706,24299,72919v,28213,21696,49915,49901,49915c102404,123268,124100,101566,124100,72919xe" fillcolor="#304050" stroked="f" strokeweight=".12mm">
                  <v:stroke joinstyle="miter"/>
                  <v:path arrowok="t" o:connecttype="custom" o:connectlocs="148399,3472;148399,138025;76803,203999;10414,169710;31676,157557;77671,180995;124534,138025;124534,118059;71596,146272;0,72919;71596,0;124534,27779;124534,3472;148399,3472;124100,72919;74200,23004;24299,72919;74200,122834;124100,72919" o:connectangles="0,0,0,0,0,0,0,0,0,0,0,0,0,0,0,0,0,0,0"/>
                </v:shape>
                <v:shape id="Freeform: Shape 612692322" o:spid="_x0000_s1039" style="position:absolute;left:6847;top:1631;width:1436;height:1476;visibility:visible;mso-wrap-style:square;v-text-anchor:middle" coordsize="143626,1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" path="m75935,124570v19527,,33412,-9115,40355,-20400l137118,115889v-12584,19098,-33846,31685,-61617,31685c30374,147574,,115889,,73787,,32119,29940,,73766,v42524,,69860,34723,69860,74221c143626,77693,143193,81600,142759,85072r-117592,c29940,110246,49900,124570,75935,124570xm25167,63370r93726,c114554,35591,94594,22570,73766,22570v-26469,,-44694,16494,-48599,40800xe" fillcolor="#304050" stroked="f" strokeweight=".12mm">
                  <v:stroke joinstyle="miter"/>
                  <v:path arrowok="t" o:connecttype="custom" o:connectlocs="75935,124570;116290,104170;137118,115889;75501,147574;0,73787;73766,0;143626,74221;142759,85072;25167,85072;75935,124570;25167,63370;118893,63370;73766,22570;25167,63370" o:connectangles="0,0,0,0,0,0,0,0,0,0,0,0,0,0"/>
                </v:shape>
                <v:shape id="Freeform: Shape 1988187346" o:spid="_x0000_s1040" style="position:absolute;left:8431;top:1627;width:1241;height:1446;visibility:visible;mso-wrap-style:square;v-text-anchor:middle" coordsize="124100,14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" path="m124100,57727r,86375l99801,144102r,-84638c99801,36459,86783,23438,65088,23438v-22564,,-40789,13021,-40789,46443l24299,144536,,144536,,3472r24299,l24299,23872c34713,7379,50334,,69861,v32543,,54239,21702,54239,57727xe" fillcolor="#304050" stroked="f" strokeweight=".12mm">
                  <v:stroke joinstyle="miter"/>
                  <v:path arrowok="t" o:connecttype="custom" o:connectlocs="124100,57727;124100,144102;99801,144102;99801,59464;65088,23438;24299,69881;24299,144536;0,144536;0,3472;24299,3472;24299,23872;69861,0;124100,57727" o:connectangles="0,0,0,0,0,0,0,0,0,0,0,0,0"/>
                </v:shape>
              </v:group>
              <w10:wrap type="squar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1F4"/>
    <w:multiLevelType w:val="hybridMultilevel"/>
    <w:tmpl w:val="80D61B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14FA8"/>
    <w:multiLevelType w:val="multilevel"/>
    <w:tmpl w:val="BCFEDBD0"/>
    <w:styleLink w:val="CurrentList2"/>
    <w:lvl w:ilvl="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07FB9"/>
    <w:multiLevelType w:val="hybridMultilevel"/>
    <w:tmpl w:val="9A4CD77E"/>
    <w:lvl w:ilvl="0" w:tplc="B4A013EA">
      <w:start w:val="1"/>
      <w:numFmt w:val="bullet"/>
      <w:pStyle w:val="Bullets"/>
      <w:lvlText w:val=""/>
      <w:lvlJc w:val="left"/>
      <w:pPr>
        <w:ind w:left="72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1" w:tplc="7CA09070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2" w:tplc="1ED8AC2E">
      <w:start w:val="1"/>
      <w:numFmt w:val="bullet"/>
      <w:lvlText w:val=""/>
      <w:lvlJc w:val="left"/>
      <w:pPr>
        <w:ind w:left="216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3" w:tplc="6D3E565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4" w:tplc="811A3008">
      <w:start w:val="1"/>
      <w:numFmt w:val="bullet"/>
      <w:lvlText w:val=""/>
      <w:lvlJc w:val="left"/>
      <w:pPr>
        <w:ind w:left="360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5" w:tplc="D34ED23C">
      <w:start w:val="1"/>
      <w:numFmt w:val="bullet"/>
      <w:lvlText w:val=""/>
      <w:lvlJc w:val="left"/>
      <w:pPr>
        <w:ind w:left="4320" w:hanging="360"/>
      </w:pPr>
      <w:rPr>
        <w:rFonts w:ascii="Webdings" w:hAnsi="Webdings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A550C"/>
    <w:multiLevelType w:val="hybridMultilevel"/>
    <w:tmpl w:val="297015DA"/>
    <w:lvl w:ilvl="0" w:tplc="A9B657FC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304050" w:themeColor="text1"/>
        <w:vertAlign w:val="baseline"/>
      </w:rPr>
    </w:lvl>
    <w:lvl w:ilvl="1" w:tplc="9C1ED246">
      <w:start w:val="1"/>
      <w:numFmt w:val="lowerLetter"/>
      <w:lvlText w:val="%2."/>
      <w:lvlJc w:val="left"/>
      <w:pPr>
        <w:ind w:left="1440" w:hanging="360"/>
      </w:pPr>
      <w:rPr>
        <w:rFonts w:ascii="Gilroy SemiBold" w:hAnsi="Gilroy SemiBold" w:hint="default"/>
        <w:caps w:val="0"/>
        <w:strike w:val="0"/>
        <w:dstrike w:val="0"/>
        <w:vanish w:val="0"/>
        <w:vertAlign w:val="baseline"/>
      </w:rPr>
    </w:lvl>
    <w:lvl w:ilvl="2" w:tplc="4C60565A">
      <w:start w:val="1"/>
      <w:numFmt w:val="lowerRoman"/>
      <w:lvlText w:val="%3."/>
      <w:lvlJc w:val="right"/>
      <w:pPr>
        <w:ind w:left="2160" w:hanging="180"/>
      </w:pPr>
      <w:rPr>
        <w:rFonts w:ascii="Gilroy SemiBold" w:hAnsi="Gilroy SemiBold" w:hint="default"/>
        <w:caps w:val="0"/>
        <w:strike w:val="0"/>
        <w:dstrike w:val="0"/>
        <w:vanish w:val="0"/>
        <w:vertAlign w:val="baseline"/>
      </w:rPr>
    </w:lvl>
    <w:lvl w:ilvl="3" w:tplc="309C52FA">
      <w:start w:val="1"/>
      <w:numFmt w:val="decimal"/>
      <w:lvlText w:val="%4."/>
      <w:lvlJc w:val="left"/>
      <w:pPr>
        <w:ind w:left="2880" w:hanging="360"/>
      </w:pPr>
      <w:rPr>
        <w:rFonts w:ascii="Gilroy SemiBold" w:hAnsi="Gilroy SemiBold" w:hint="default"/>
        <w:caps w:val="0"/>
        <w:strike w:val="0"/>
        <w:dstrike w:val="0"/>
        <w:vanish w:val="0"/>
        <w:vertAlign w:val="baseline"/>
      </w:rPr>
    </w:lvl>
    <w:lvl w:ilvl="4" w:tplc="C2642392">
      <w:start w:val="1"/>
      <w:numFmt w:val="lowerLetter"/>
      <w:lvlText w:val="%5."/>
      <w:lvlJc w:val="left"/>
      <w:pPr>
        <w:ind w:left="3600" w:hanging="360"/>
      </w:pPr>
      <w:rPr>
        <w:rFonts w:ascii="Gilroy SemiBold" w:hAnsi="Gilroy SemiBold" w:hint="default"/>
        <w:caps w:val="0"/>
        <w:strike w:val="0"/>
        <w:dstrike w:val="0"/>
        <w:vanish w:val="0"/>
        <w:vertAlign w:val="baseline"/>
      </w:rPr>
    </w:lvl>
    <w:lvl w:ilvl="5" w:tplc="AD1CC076">
      <w:start w:val="1"/>
      <w:numFmt w:val="lowerRoman"/>
      <w:lvlText w:val="%6."/>
      <w:lvlJc w:val="right"/>
      <w:pPr>
        <w:ind w:left="4320" w:hanging="180"/>
      </w:pPr>
      <w:rPr>
        <w:rFonts w:ascii="Gilroy SemiBold" w:hAnsi="Gilroy SemiBold" w:hint="default"/>
        <w:caps w:val="0"/>
        <w:strike w:val="0"/>
        <w:dstrike w:val="0"/>
        <w:vanish w:val="0"/>
        <w:color w:val="304050" w:themeColor="text2"/>
        <w:vertAlign w:val="baseline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F5B95"/>
    <w:multiLevelType w:val="hybridMultilevel"/>
    <w:tmpl w:val="B1F0D0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C29E7"/>
    <w:multiLevelType w:val="hybridMultilevel"/>
    <w:tmpl w:val="021405F0"/>
    <w:lvl w:ilvl="0" w:tplc="5F300A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E05375"/>
    <w:multiLevelType w:val="hybridMultilevel"/>
    <w:tmpl w:val="5E3468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C020C"/>
    <w:multiLevelType w:val="multilevel"/>
    <w:tmpl w:val="397EE2C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265F7"/>
    <w:multiLevelType w:val="hybridMultilevel"/>
    <w:tmpl w:val="989635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50634"/>
    <w:multiLevelType w:val="multilevel"/>
    <w:tmpl w:val="BCFEDBD0"/>
    <w:styleLink w:val="CurrentList3"/>
    <w:lvl w:ilvl="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A3CCC"/>
    <w:multiLevelType w:val="hybridMultilevel"/>
    <w:tmpl w:val="18D4CFFA"/>
    <w:lvl w:ilvl="0" w:tplc="2332BC88">
      <w:start w:val="1"/>
      <w:numFmt w:val="decimal"/>
      <w:pStyle w:val="NumberedListBlue"/>
      <w:lvlText w:val="%1."/>
      <w:lvlJc w:val="left"/>
      <w:pPr>
        <w:ind w:left="72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1" w:tplc="2BD85530">
      <w:start w:val="1"/>
      <w:numFmt w:val="lowerLetter"/>
      <w:lvlText w:val="%2."/>
      <w:lvlJc w:val="left"/>
      <w:pPr>
        <w:ind w:left="144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2" w:tplc="F19C9026">
      <w:start w:val="1"/>
      <w:numFmt w:val="lowerRoman"/>
      <w:lvlText w:val="%3."/>
      <w:lvlJc w:val="right"/>
      <w:pPr>
        <w:ind w:left="2160" w:hanging="18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3" w:tplc="958EDADA">
      <w:start w:val="1"/>
      <w:numFmt w:val="decimal"/>
      <w:lvlText w:val="%4."/>
      <w:lvlJc w:val="left"/>
      <w:pPr>
        <w:ind w:left="288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4" w:tplc="E2383092">
      <w:start w:val="1"/>
      <w:numFmt w:val="lowerLetter"/>
      <w:lvlText w:val="%5."/>
      <w:lvlJc w:val="left"/>
      <w:pPr>
        <w:ind w:left="360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5" w:tplc="5A1C4342">
      <w:start w:val="1"/>
      <w:numFmt w:val="lowerRoman"/>
      <w:lvlText w:val="%6."/>
      <w:lvlJc w:val="right"/>
      <w:pPr>
        <w:ind w:left="4320" w:hanging="180"/>
      </w:pPr>
      <w:rPr>
        <w:rFonts w:ascii="Gilroy SemiBold" w:hAnsi="Gilroy SemiBold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20837"/>
    <w:multiLevelType w:val="hybridMultilevel"/>
    <w:tmpl w:val="9BD25126"/>
    <w:lvl w:ilvl="0" w:tplc="97DAFC6E">
      <w:start w:val="1"/>
      <w:numFmt w:val="bullet"/>
      <w:pStyle w:val="BulletsMagenta"/>
      <w:lvlText w:val=""/>
      <w:lvlJc w:val="left"/>
      <w:pPr>
        <w:ind w:left="72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1" w:tplc="CFE6224A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2" w:tplc="40EC0A92">
      <w:start w:val="1"/>
      <w:numFmt w:val="bullet"/>
      <w:lvlText w:val=""/>
      <w:lvlJc w:val="left"/>
      <w:pPr>
        <w:ind w:left="234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3" w:tplc="36ACD8D0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4" w:tplc="606C9C5A">
      <w:start w:val="1"/>
      <w:numFmt w:val="bullet"/>
      <w:lvlText w:val=""/>
      <w:lvlJc w:val="left"/>
      <w:pPr>
        <w:ind w:left="360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5" w:tplc="5CC2FAE4">
      <w:start w:val="1"/>
      <w:numFmt w:val="bullet"/>
      <w:lvlText w:val=""/>
      <w:lvlJc w:val="left"/>
      <w:pPr>
        <w:ind w:left="4500" w:hanging="360"/>
      </w:pPr>
      <w:rPr>
        <w:rFonts w:ascii="Webdings" w:hAnsi="Webdings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color w:val="039DB7" w:themeColor="accent1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color w:val="039DB7" w:themeColor="accent1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40AEB"/>
    <w:multiLevelType w:val="hybridMultilevel"/>
    <w:tmpl w:val="0D32BB64"/>
    <w:lvl w:ilvl="0" w:tplc="3C2A7EE0">
      <w:start w:val="1"/>
      <w:numFmt w:val="bullet"/>
      <w:pStyle w:val="ListParagraph"/>
      <w:lvlText w:val="4"/>
      <w:lvlJc w:val="left"/>
      <w:pPr>
        <w:ind w:left="720" w:hanging="360"/>
      </w:pPr>
      <w:rPr>
        <w:rFonts w:ascii="Webdings" w:hAnsi="Webdings" w:hint="default"/>
        <w:b/>
        <w:i w:val="0"/>
        <w:caps w:val="0"/>
        <w:strike w:val="0"/>
        <w:dstrike w:val="0"/>
        <w:vanish w:val="0"/>
        <w:color w:val="304050" w:themeColor="text1"/>
        <w:sz w:val="24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47070"/>
    <w:multiLevelType w:val="hybridMultilevel"/>
    <w:tmpl w:val="E6340266"/>
    <w:lvl w:ilvl="0" w:tplc="4316FE72">
      <w:start w:val="1"/>
      <w:numFmt w:val="bullet"/>
      <w:pStyle w:val="BulletsBlue"/>
      <w:lvlText w:val=""/>
      <w:lvlJc w:val="left"/>
      <w:pPr>
        <w:ind w:left="72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1" w:tplc="B224C21C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2" w:tplc="B8DEA260">
      <w:start w:val="1"/>
      <w:numFmt w:val="bullet"/>
      <w:lvlText w:val=""/>
      <w:lvlJc w:val="left"/>
      <w:pPr>
        <w:ind w:left="216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3" w:tplc="DC008ED6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4" w:tplc="9E80138C">
      <w:start w:val="1"/>
      <w:numFmt w:val="bullet"/>
      <w:lvlText w:val=""/>
      <w:lvlJc w:val="left"/>
      <w:pPr>
        <w:ind w:left="360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5" w:tplc="A7F04AEC">
      <w:start w:val="1"/>
      <w:numFmt w:val="bullet"/>
      <w:lvlText w:val=""/>
      <w:lvlJc w:val="left"/>
      <w:pPr>
        <w:ind w:left="4320" w:hanging="360"/>
      </w:pPr>
      <w:rPr>
        <w:rFonts w:ascii="Webdings" w:hAnsi="Webdings" w:hint="default"/>
        <w:caps w:val="0"/>
        <w:strike w:val="0"/>
        <w:dstrike w:val="0"/>
        <w:vanish w:val="0"/>
        <w:color w:val="039DB7" w:themeColor="accent1"/>
        <w:vertAlign w:val="baseline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80EE4"/>
    <w:multiLevelType w:val="hybridMultilevel"/>
    <w:tmpl w:val="69041CDA"/>
    <w:lvl w:ilvl="0" w:tplc="04C44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7314145"/>
    <w:multiLevelType w:val="hybridMultilevel"/>
    <w:tmpl w:val="69041CD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A7177C"/>
    <w:multiLevelType w:val="hybridMultilevel"/>
    <w:tmpl w:val="1A323A36"/>
    <w:lvl w:ilvl="0" w:tplc="A7D87AF8">
      <w:start w:val="1"/>
      <w:numFmt w:val="decimal"/>
      <w:pStyle w:val="NumberedListMagenta"/>
      <w:lvlText w:val="%1."/>
      <w:lvlJc w:val="left"/>
      <w:pPr>
        <w:ind w:left="72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1" w:tplc="68DE9462">
      <w:start w:val="1"/>
      <w:numFmt w:val="lowerLetter"/>
      <w:lvlText w:val="%2."/>
      <w:lvlJc w:val="left"/>
      <w:pPr>
        <w:ind w:left="144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2" w:tplc="36B8A76A">
      <w:start w:val="1"/>
      <w:numFmt w:val="lowerRoman"/>
      <w:lvlText w:val="%3."/>
      <w:lvlJc w:val="right"/>
      <w:pPr>
        <w:ind w:left="2160" w:hanging="18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3" w:tplc="A1445126">
      <w:start w:val="1"/>
      <w:numFmt w:val="decimal"/>
      <w:lvlText w:val="%4."/>
      <w:lvlJc w:val="left"/>
      <w:pPr>
        <w:ind w:left="288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4" w:tplc="8984F5A8">
      <w:start w:val="1"/>
      <w:numFmt w:val="lowerLetter"/>
      <w:lvlText w:val="%5."/>
      <w:lvlJc w:val="left"/>
      <w:pPr>
        <w:ind w:left="3600" w:hanging="36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5" w:tplc="82AA584C">
      <w:start w:val="1"/>
      <w:numFmt w:val="lowerRoman"/>
      <w:lvlText w:val="%6."/>
      <w:lvlJc w:val="right"/>
      <w:pPr>
        <w:ind w:left="4320" w:hanging="180"/>
      </w:pPr>
      <w:rPr>
        <w:rFonts w:ascii="Gilroy SemiBold" w:hAnsi="Gilroy SemiBold" w:hint="default"/>
        <w:caps w:val="0"/>
        <w:strike w:val="0"/>
        <w:dstrike w:val="0"/>
        <w:vanish w:val="0"/>
        <w:color w:val="E2408E" w:themeColor="accent3"/>
        <w:vertAlign w:val="baselin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3117A"/>
    <w:multiLevelType w:val="hybridMultilevel"/>
    <w:tmpl w:val="3DAECC14"/>
    <w:lvl w:ilvl="0" w:tplc="7C08A21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6534778">
    <w:abstractNumId w:val="2"/>
  </w:num>
  <w:num w:numId="2" w16cid:durableId="1756632548">
    <w:abstractNumId w:val="11"/>
  </w:num>
  <w:num w:numId="3" w16cid:durableId="1234782580">
    <w:abstractNumId w:val="13"/>
  </w:num>
  <w:num w:numId="4" w16cid:durableId="320239123">
    <w:abstractNumId w:val="3"/>
  </w:num>
  <w:num w:numId="5" w16cid:durableId="297810135">
    <w:abstractNumId w:val="10"/>
  </w:num>
  <w:num w:numId="6" w16cid:durableId="677855024">
    <w:abstractNumId w:val="16"/>
  </w:num>
  <w:num w:numId="7" w16cid:durableId="625963366">
    <w:abstractNumId w:val="7"/>
  </w:num>
  <w:num w:numId="8" w16cid:durableId="355235039">
    <w:abstractNumId w:val="1"/>
  </w:num>
  <w:num w:numId="9" w16cid:durableId="892540448">
    <w:abstractNumId w:val="9"/>
  </w:num>
  <w:num w:numId="10" w16cid:durableId="17195974">
    <w:abstractNumId w:val="12"/>
  </w:num>
  <w:num w:numId="11" w16cid:durableId="652486936">
    <w:abstractNumId w:val="6"/>
  </w:num>
  <w:num w:numId="12" w16cid:durableId="10183471">
    <w:abstractNumId w:val="4"/>
  </w:num>
  <w:num w:numId="13" w16cid:durableId="303893227">
    <w:abstractNumId w:val="14"/>
  </w:num>
  <w:num w:numId="14" w16cid:durableId="980965635">
    <w:abstractNumId w:val="15"/>
  </w:num>
  <w:num w:numId="15" w16cid:durableId="1786001812">
    <w:abstractNumId w:val="5"/>
  </w:num>
  <w:num w:numId="16" w16cid:durableId="1930189361">
    <w:abstractNumId w:val="8"/>
  </w:num>
  <w:num w:numId="17" w16cid:durableId="1695644848">
    <w:abstractNumId w:val="0"/>
  </w:num>
  <w:num w:numId="18" w16cid:durableId="1703090989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82"/>
    <w:rsid w:val="00022136"/>
    <w:rsid w:val="00057C9C"/>
    <w:rsid w:val="00060825"/>
    <w:rsid w:val="000C60AA"/>
    <w:rsid w:val="000E0C27"/>
    <w:rsid w:val="000E1E1A"/>
    <w:rsid w:val="000F658D"/>
    <w:rsid w:val="00135361"/>
    <w:rsid w:val="0013612D"/>
    <w:rsid w:val="0017161A"/>
    <w:rsid w:val="00181259"/>
    <w:rsid w:val="00181EAC"/>
    <w:rsid w:val="001C21DF"/>
    <w:rsid w:val="001E3ECE"/>
    <w:rsid w:val="001F0BB5"/>
    <w:rsid w:val="0021672E"/>
    <w:rsid w:val="00227621"/>
    <w:rsid w:val="00231C6A"/>
    <w:rsid w:val="0026193C"/>
    <w:rsid w:val="002812FD"/>
    <w:rsid w:val="00287C66"/>
    <w:rsid w:val="002B70DB"/>
    <w:rsid w:val="002C3FAC"/>
    <w:rsid w:val="002C43DC"/>
    <w:rsid w:val="002D41F0"/>
    <w:rsid w:val="002D62FC"/>
    <w:rsid w:val="002E74E0"/>
    <w:rsid w:val="002F6906"/>
    <w:rsid w:val="002F6AFD"/>
    <w:rsid w:val="00305283"/>
    <w:rsid w:val="003157F6"/>
    <w:rsid w:val="003302F5"/>
    <w:rsid w:val="00330948"/>
    <w:rsid w:val="00344682"/>
    <w:rsid w:val="00347880"/>
    <w:rsid w:val="00365AAD"/>
    <w:rsid w:val="003848F8"/>
    <w:rsid w:val="003B1CF2"/>
    <w:rsid w:val="003B3E25"/>
    <w:rsid w:val="003E43B3"/>
    <w:rsid w:val="004218F5"/>
    <w:rsid w:val="0043071D"/>
    <w:rsid w:val="00440391"/>
    <w:rsid w:val="004410A5"/>
    <w:rsid w:val="00475E0F"/>
    <w:rsid w:val="004A3E56"/>
    <w:rsid w:val="004D0469"/>
    <w:rsid w:val="004E1939"/>
    <w:rsid w:val="004F3958"/>
    <w:rsid w:val="004F4B03"/>
    <w:rsid w:val="004F574C"/>
    <w:rsid w:val="00513C35"/>
    <w:rsid w:val="00523028"/>
    <w:rsid w:val="00532E93"/>
    <w:rsid w:val="00557231"/>
    <w:rsid w:val="00577EFD"/>
    <w:rsid w:val="00592ED9"/>
    <w:rsid w:val="005C0F06"/>
    <w:rsid w:val="005D5A40"/>
    <w:rsid w:val="00603497"/>
    <w:rsid w:val="0064664F"/>
    <w:rsid w:val="006559F5"/>
    <w:rsid w:val="0065799B"/>
    <w:rsid w:val="0066092B"/>
    <w:rsid w:val="006713AC"/>
    <w:rsid w:val="00671697"/>
    <w:rsid w:val="00687EF9"/>
    <w:rsid w:val="0069454A"/>
    <w:rsid w:val="006A0056"/>
    <w:rsid w:val="006A10AC"/>
    <w:rsid w:val="006D0632"/>
    <w:rsid w:val="00713C13"/>
    <w:rsid w:val="007470A1"/>
    <w:rsid w:val="007548D7"/>
    <w:rsid w:val="00762D82"/>
    <w:rsid w:val="00786952"/>
    <w:rsid w:val="00794C93"/>
    <w:rsid w:val="007F02A7"/>
    <w:rsid w:val="00807C4E"/>
    <w:rsid w:val="00811EB8"/>
    <w:rsid w:val="0081255B"/>
    <w:rsid w:val="00827FF8"/>
    <w:rsid w:val="008303A8"/>
    <w:rsid w:val="00832E79"/>
    <w:rsid w:val="00855175"/>
    <w:rsid w:val="00860AA2"/>
    <w:rsid w:val="008763BA"/>
    <w:rsid w:val="00895832"/>
    <w:rsid w:val="008A425F"/>
    <w:rsid w:val="008B4ABE"/>
    <w:rsid w:val="008B5DFD"/>
    <w:rsid w:val="008C7B21"/>
    <w:rsid w:val="008F2407"/>
    <w:rsid w:val="008F51B9"/>
    <w:rsid w:val="008F5CA8"/>
    <w:rsid w:val="00914A6B"/>
    <w:rsid w:val="00941E38"/>
    <w:rsid w:val="0095421A"/>
    <w:rsid w:val="009670AA"/>
    <w:rsid w:val="009D78E6"/>
    <w:rsid w:val="009E60B2"/>
    <w:rsid w:val="009F2B16"/>
    <w:rsid w:val="00A06D6F"/>
    <w:rsid w:val="00A10C86"/>
    <w:rsid w:val="00A33266"/>
    <w:rsid w:val="00A35568"/>
    <w:rsid w:val="00A50B07"/>
    <w:rsid w:val="00A649CA"/>
    <w:rsid w:val="00AA4B4E"/>
    <w:rsid w:val="00AE3A71"/>
    <w:rsid w:val="00AE4079"/>
    <w:rsid w:val="00AF33B2"/>
    <w:rsid w:val="00AF3FFC"/>
    <w:rsid w:val="00B23693"/>
    <w:rsid w:val="00B23D24"/>
    <w:rsid w:val="00B543C9"/>
    <w:rsid w:val="00BA12B4"/>
    <w:rsid w:val="00BB2EF9"/>
    <w:rsid w:val="00BD716E"/>
    <w:rsid w:val="00BF5BE4"/>
    <w:rsid w:val="00C03DF6"/>
    <w:rsid w:val="00C20050"/>
    <w:rsid w:val="00C24F84"/>
    <w:rsid w:val="00C30299"/>
    <w:rsid w:val="00C41538"/>
    <w:rsid w:val="00C51EC3"/>
    <w:rsid w:val="00C57602"/>
    <w:rsid w:val="00C92135"/>
    <w:rsid w:val="00CA1073"/>
    <w:rsid w:val="00CE29B7"/>
    <w:rsid w:val="00D24757"/>
    <w:rsid w:val="00D26A00"/>
    <w:rsid w:val="00D36FE1"/>
    <w:rsid w:val="00D505E5"/>
    <w:rsid w:val="00D53EEC"/>
    <w:rsid w:val="00D62346"/>
    <w:rsid w:val="00D72658"/>
    <w:rsid w:val="00DB7793"/>
    <w:rsid w:val="00DC2CC2"/>
    <w:rsid w:val="00DE673F"/>
    <w:rsid w:val="00E02765"/>
    <w:rsid w:val="00E12F35"/>
    <w:rsid w:val="00E41D3F"/>
    <w:rsid w:val="00E64A26"/>
    <w:rsid w:val="00E655DC"/>
    <w:rsid w:val="00E95A82"/>
    <w:rsid w:val="00EA5E28"/>
    <w:rsid w:val="00EB0CEE"/>
    <w:rsid w:val="00ED366D"/>
    <w:rsid w:val="00F612D9"/>
    <w:rsid w:val="00F71D92"/>
    <w:rsid w:val="00F80D6A"/>
    <w:rsid w:val="00FB021D"/>
    <w:rsid w:val="00FE6663"/>
    <w:rsid w:val="00FF0F2D"/>
    <w:rsid w:val="03796EAF"/>
    <w:rsid w:val="05C74192"/>
    <w:rsid w:val="31430B08"/>
    <w:rsid w:val="4AA5CD32"/>
    <w:rsid w:val="4BF4AB6A"/>
    <w:rsid w:val="5035CEEE"/>
    <w:rsid w:val="52589A6E"/>
    <w:rsid w:val="55190187"/>
    <w:rsid w:val="5DFFF8B0"/>
    <w:rsid w:val="69DEDADA"/>
    <w:rsid w:val="7430E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707F2D"/>
  <w15:chartTrackingRefBased/>
  <w15:docId w15:val="{CE5C7B48-CCA5-4AD9-A11E-8A2FB438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04050" w:themeColor="text1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602"/>
    <w:pPr>
      <w:spacing w:before="120" w:after="120" w:line="264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9F5"/>
    <w:pPr>
      <w:spacing w:before="360" w:after="480"/>
      <w:outlineLvl w:val="0"/>
    </w:pPr>
    <w:rPr>
      <w:rFonts w:asciiTheme="majorHAnsi" w:hAnsiTheme="majorHAnsi"/>
      <w:color w:val="E2408E" w:themeColor="accent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136"/>
    <w:pPr>
      <w:spacing w:before="360"/>
      <w:outlineLvl w:val="1"/>
    </w:pPr>
    <w:rPr>
      <w:rFonts w:asciiTheme="majorHAnsi" w:hAnsiTheme="majorHAnsi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3ECE"/>
    <w:pPr>
      <w:outlineLvl w:val="2"/>
    </w:pPr>
    <w:rPr>
      <w:rFonts w:asciiTheme="majorHAnsi" w:hAnsiTheme="majorHAnsi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5DFD"/>
    <w:pPr>
      <w:spacing w:before="240"/>
      <w:outlineLvl w:val="3"/>
    </w:pPr>
    <w:rPr>
      <w:rFonts w:asciiTheme="majorHAnsi" w:hAnsiTheme="majorHAnsi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5DFD"/>
    <w:pPr>
      <w:spacing w:before="240"/>
      <w:outlineLvl w:val="4"/>
    </w:pPr>
    <w:rPr>
      <w:rFonts w:asciiTheme="majorHAnsi" w:hAnsiTheme="majorHAns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71697"/>
    <w:pPr>
      <w:ind w:left="284"/>
      <w:outlineLvl w:val="5"/>
    </w:pPr>
    <w:rPr>
      <w:rFonts w:asciiTheme="majorHAnsi" w:hAnsiTheme="majorHAnsi"/>
      <w:color w:val="039DB7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92ED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39DB7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697"/>
    <w:pPr>
      <w:keepNext/>
      <w:keepLines/>
      <w:spacing w:before="40" w:after="0"/>
      <w:ind w:left="454"/>
      <w:outlineLvl w:val="8"/>
    </w:pPr>
    <w:rPr>
      <w:rFonts w:asciiTheme="majorHAnsi" w:eastAsiaTheme="majorEastAsia" w:hAnsiTheme="majorHAnsi" w:cstheme="majorBidi"/>
      <w:i/>
      <w:iCs/>
      <w:color w:val="465D74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060825"/>
    <w:tblPr>
      <w:tblStyleRowBandSize w:val="1"/>
      <w:tblStyleColBandSize w:val="1"/>
      <w:tblBorders>
        <w:top w:val="single" w:sz="4" w:space="0" w:color="039DB7" w:themeColor="accent1"/>
        <w:left w:val="single" w:sz="4" w:space="0" w:color="039DB7" w:themeColor="accent1"/>
        <w:bottom w:val="single" w:sz="4" w:space="0" w:color="039DB7" w:themeColor="accent1"/>
        <w:right w:val="single" w:sz="4" w:space="0" w:color="039DB7" w:themeColor="accent1"/>
        <w:insideH w:val="single" w:sz="4" w:space="0" w:color="039DB7" w:themeColor="accent1"/>
        <w:insideV w:val="single" w:sz="4" w:space="0" w:color="039DB7" w:themeColor="accent1"/>
      </w:tblBorders>
    </w:tblPr>
    <w:tblStylePr w:type="firstRow">
      <w:rPr>
        <w:rFonts w:ascii="Gilroy SemiBold" w:hAnsi="Gilroy SemiBold"/>
        <w:b w:val="0"/>
        <w:bCs/>
        <w:i w:val="0"/>
        <w:caps w:val="0"/>
        <w:smallCaps w:val="0"/>
        <w:strike w:val="0"/>
        <w:dstrike w:val="0"/>
        <w:vanish w:val="0"/>
        <w:color w:val="039DB7" w:themeColor="accent1"/>
        <w:sz w:val="24"/>
        <w:vertAlign w:val="baseline"/>
      </w:rPr>
      <w:tblPr/>
      <w:tcPr>
        <w:tcBorders>
          <w:top w:val="single" w:sz="4" w:space="0" w:color="039DB7" w:themeColor="accent1"/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F8CA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Text">
    <w:name w:val="Table Text"/>
    <w:basedOn w:val="Normal"/>
    <w:qFormat/>
    <w:rsid w:val="00135361"/>
    <w:pPr>
      <w:spacing w:before="60" w:after="60" w:line="240" w:lineRule="auto"/>
    </w:pPr>
  </w:style>
  <w:style w:type="table" w:styleId="TableGrid">
    <w:name w:val="Table Grid"/>
    <w:basedOn w:val="TableNormal"/>
    <w:uiPriority w:val="39"/>
    <w:rsid w:val="00060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PageNumber">
    <w:name w:val="Footer Page Number"/>
    <w:basedOn w:val="Footer"/>
    <w:qFormat/>
    <w:rsid w:val="00CA1073"/>
    <w:pPr>
      <w:jc w:val="right"/>
    </w:pPr>
    <w:rPr>
      <w:color w:val="E2408E" w:themeColor="accent3"/>
    </w:rPr>
  </w:style>
  <w:style w:type="paragraph" w:customStyle="1" w:styleId="Bullets">
    <w:name w:val="Bullets"/>
    <w:basedOn w:val="ListParagraph"/>
    <w:next w:val="Normal"/>
    <w:qFormat/>
    <w:rsid w:val="004D0469"/>
    <w:pPr>
      <w:numPr>
        <w:numId w:val="1"/>
      </w:numPr>
      <w:ind w:hanging="357"/>
    </w:pPr>
  </w:style>
  <w:style w:type="paragraph" w:customStyle="1" w:styleId="NumberedList">
    <w:name w:val="Numbered List"/>
    <w:basedOn w:val="ListParagraph"/>
    <w:next w:val="Normal"/>
    <w:qFormat/>
    <w:rsid w:val="004D0469"/>
    <w:pPr>
      <w:numPr>
        <w:numId w:val="4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6559F5"/>
    <w:rPr>
      <w:rFonts w:asciiTheme="majorHAnsi" w:hAnsiTheme="majorHAnsi"/>
      <w:color w:val="E2408E" w:themeColor="accent3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2136"/>
    <w:rPr>
      <w:rFonts w:asciiTheme="majorHAnsi" w:hAnsiTheme="majorHAnsi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E3ECE"/>
    <w:rPr>
      <w:rFonts w:asciiTheme="majorHAnsi" w:hAnsiTheme="majorHAnsi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B5DFD"/>
    <w:rPr>
      <w:rFonts w:asciiTheme="majorHAnsi" w:hAnsiTheme="majorHAnsi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B5DFD"/>
    <w:rPr>
      <w:rFonts w:asciiTheme="majorHAnsi" w:hAnsiTheme="maj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qFormat/>
    <w:rsid w:val="007470A1"/>
    <w:pPr>
      <w:tabs>
        <w:tab w:val="center" w:pos="4513"/>
        <w:tab w:val="right" w:pos="9026"/>
      </w:tabs>
    </w:pPr>
    <w:rPr>
      <w:color w:val="657788" w:themeColor="accent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7470A1"/>
    <w:rPr>
      <w:color w:val="657788" w:themeColor="accent6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D24757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24757"/>
    <w:rPr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060825"/>
  </w:style>
  <w:style w:type="paragraph" w:styleId="Title">
    <w:name w:val="Title"/>
    <w:basedOn w:val="Normal"/>
    <w:next w:val="Normal"/>
    <w:link w:val="TitleChar"/>
    <w:uiPriority w:val="10"/>
    <w:qFormat/>
    <w:rsid w:val="00330948"/>
    <w:pPr>
      <w:spacing w:before="0" w:after="240"/>
    </w:pPr>
    <w:rPr>
      <w:rFonts w:asciiTheme="majorHAnsi" w:hAnsiTheme="majorHAnsi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330948"/>
    <w:rPr>
      <w:rFonts w:asciiTheme="majorHAnsi" w:hAnsiTheme="majorHAnsi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4E0"/>
    <w:pPr>
      <w:spacing w:after="0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E74E0"/>
    <w:rPr>
      <w:sz w:val="36"/>
      <w:szCs w:val="36"/>
    </w:rPr>
  </w:style>
  <w:style w:type="character" w:styleId="Hyperlink">
    <w:name w:val="Hyperlink"/>
    <w:uiPriority w:val="99"/>
    <w:unhideWhenUsed/>
    <w:rsid w:val="00060825"/>
    <w:rPr>
      <w:color w:val="E2408E" w:themeColor="accent3"/>
      <w:u w:val="single"/>
    </w:rPr>
  </w:style>
  <w:style w:type="table" w:styleId="PlainTable2">
    <w:name w:val="Plain Table 2"/>
    <w:basedOn w:val="TableNormal"/>
    <w:uiPriority w:val="42"/>
    <w:rsid w:val="00060825"/>
    <w:tblPr>
      <w:tblStyleRowBandSize w:val="1"/>
      <w:tblStyleColBandSize w:val="1"/>
      <w:tblBorders>
        <w:top w:val="single" w:sz="4" w:space="0" w:color="879EB7" w:themeColor="text1" w:themeTint="80"/>
        <w:bottom w:val="single" w:sz="4" w:space="0" w:color="879EB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79EB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79EB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79EB7" w:themeColor="text1" w:themeTint="80"/>
          <w:right w:val="single" w:sz="4" w:space="0" w:color="879EB7" w:themeColor="text1" w:themeTint="80"/>
        </w:tcBorders>
      </w:tcPr>
    </w:tblStylePr>
    <w:tblStylePr w:type="band2Vert">
      <w:tblPr/>
      <w:tcPr>
        <w:tcBorders>
          <w:left w:val="single" w:sz="4" w:space="0" w:color="879EB7" w:themeColor="text1" w:themeTint="80"/>
          <w:right w:val="single" w:sz="4" w:space="0" w:color="879EB7" w:themeColor="text1" w:themeTint="80"/>
        </w:tcBorders>
      </w:tcPr>
    </w:tblStylePr>
    <w:tblStylePr w:type="band1Horz">
      <w:tblPr/>
      <w:tcPr>
        <w:tcBorders>
          <w:top w:val="single" w:sz="4" w:space="0" w:color="879EB7" w:themeColor="text1" w:themeTint="80"/>
          <w:bottom w:val="single" w:sz="4" w:space="0" w:color="879EB7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6082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79EB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79EB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6082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6082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060825"/>
    <w:tblPr>
      <w:tblStyleRowBandSize w:val="1"/>
      <w:tblStyleColBandSize w:val="1"/>
      <w:tblBorders>
        <w:top w:val="single" w:sz="4" w:space="0" w:color="7FEAFD" w:themeColor="accent1" w:themeTint="66"/>
        <w:left w:val="single" w:sz="4" w:space="0" w:color="7FEAFD" w:themeColor="accent1" w:themeTint="66"/>
        <w:bottom w:val="single" w:sz="4" w:space="0" w:color="7FEAFD" w:themeColor="accent1" w:themeTint="66"/>
        <w:right w:val="single" w:sz="4" w:space="0" w:color="7FEAFD" w:themeColor="accent1" w:themeTint="66"/>
        <w:insideH w:val="single" w:sz="4" w:space="0" w:color="7FEAFD" w:themeColor="accent1" w:themeTint="66"/>
        <w:insideV w:val="single" w:sz="4" w:space="0" w:color="7FEA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FE0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E0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4">
    <w:name w:val="Grid Table 2 Accent 4"/>
    <w:basedOn w:val="TableNormal"/>
    <w:uiPriority w:val="47"/>
    <w:rsid w:val="00060825"/>
    <w:tblPr>
      <w:tblStyleRowBandSize w:val="1"/>
      <w:tblStyleColBandSize w:val="1"/>
      <w:tblBorders>
        <w:top w:val="single" w:sz="2" w:space="0" w:color="C8C9C9" w:themeColor="accent4" w:themeTint="99"/>
        <w:bottom w:val="single" w:sz="2" w:space="0" w:color="C8C9C9" w:themeColor="accent4" w:themeTint="99"/>
        <w:insideH w:val="single" w:sz="2" w:space="0" w:color="C8C9C9" w:themeColor="accent4" w:themeTint="99"/>
        <w:insideV w:val="single" w:sz="2" w:space="0" w:color="C8C9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9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9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ED" w:themeFill="accent4" w:themeFillTint="33"/>
      </w:tcPr>
    </w:tblStylePr>
    <w:tblStylePr w:type="band1Horz">
      <w:tblPr/>
      <w:tcPr>
        <w:shd w:val="clear" w:color="auto" w:fill="ECEDED" w:themeFill="accent4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60825"/>
    <w:rPr>
      <w:color w:val="605E5C"/>
      <w:shd w:val="clear" w:color="auto" w:fill="E1DFDD"/>
    </w:rPr>
  </w:style>
  <w:style w:type="paragraph" w:customStyle="1" w:styleId="Normal1stparagraph">
    <w:name w:val="Normal 1st paragraph"/>
    <w:basedOn w:val="Normal"/>
    <w:qFormat/>
    <w:rsid w:val="006559F5"/>
    <w:pPr>
      <w:spacing w:before="0"/>
    </w:pPr>
    <w:rPr>
      <w:rFonts w:asciiTheme="majorHAnsi" w:hAnsiTheme="majorHAnsi"/>
      <w:sz w:val="26"/>
      <w:szCs w:val="26"/>
    </w:rPr>
  </w:style>
  <w:style w:type="paragraph" w:customStyle="1" w:styleId="TableHeader">
    <w:name w:val="Table Header"/>
    <w:basedOn w:val="Normal"/>
    <w:qFormat/>
    <w:rsid w:val="00F80D6A"/>
    <w:pPr>
      <w:spacing w:after="60"/>
      <w:jc w:val="center"/>
    </w:pPr>
    <w:rPr>
      <w:rFonts w:asciiTheme="majorHAnsi" w:hAnsiTheme="majorHAnsi"/>
    </w:rPr>
  </w:style>
  <w:style w:type="paragraph" w:customStyle="1" w:styleId="QuoteBoxMarks">
    <w:name w:val="Quote Box Marks"/>
    <w:basedOn w:val="Normal"/>
    <w:qFormat/>
    <w:rsid w:val="00135361"/>
    <w:pPr>
      <w:jc w:val="right"/>
    </w:pPr>
    <w:rPr>
      <w:rFonts w:asciiTheme="majorHAnsi" w:hAnsiTheme="majorHAnsi"/>
      <w:color w:val="FFFFFF" w:themeColor="background1"/>
      <w:sz w:val="32"/>
      <w:szCs w:val="32"/>
    </w:rPr>
  </w:style>
  <w:style w:type="paragraph" w:customStyle="1" w:styleId="BulletsBlue">
    <w:name w:val="Bullets Blue"/>
    <w:basedOn w:val="ListParagraph"/>
    <w:next w:val="Normal"/>
    <w:qFormat/>
    <w:rsid w:val="004F574C"/>
    <w:pPr>
      <w:numPr>
        <w:numId w:val="3"/>
      </w:numPr>
      <w:ind w:hanging="357"/>
    </w:pPr>
  </w:style>
  <w:style w:type="paragraph" w:customStyle="1" w:styleId="AuthorDate">
    <w:name w:val="Author &amp; Date"/>
    <w:basedOn w:val="Normal"/>
    <w:qFormat/>
    <w:rsid w:val="00EB0CEE"/>
    <w:rPr>
      <w:color w:val="36EEFF"/>
    </w:rPr>
  </w:style>
  <w:style w:type="paragraph" w:customStyle="1" w:styleId="BulletsMagenta">
    <w:name w:val="Bullets Magenta"/>
    <w:basedOn w:val="ListParagraph"/>
    <w:next w:val="Normal"/>
    <w:qFormat/>
    <w:rsid w:val="004D0469"/>
    <w:pPr>
      <w:numPr>
        <w:numId w:val="2"/>
      </w:numPr>
      <w:ind w:hanging="357"/>
    </w:pPr>
  </w:style>
  <w:style w:type="paragraph" w:customStyle="1" w:styleId="NumberedListBlue">
    <w:name w:val="Numbered List Blue"/>
    <w:basedOn w:val="ListParagraph"/>
    <w:next w:val="Normal"/>
    <w:qFormat/>
    <w:rsid w:val="008F51B9"/>
    <w:pPr>
      <w:numPr>
        <w:numId w:val="5"/>
      </w:numPr>
    </w:pPr>
  </w:style>
  <w:style w:type="paragraph" w:customStyle="1" w:styleId="NumberedListMagenta">
    <w:name w:val="Numbered List Magenta"/>
    <w:basedOn w:val="ListParagraph"/>
    <w:next w:val="Normal"/>
    <w:qFormat/>
    <w:rsid w:val="008F51B9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DE673F"/>
    <w:pPr>
      <w:numPr>
        <w:numId w:val="10"/>
      </w:numPr>
      <w:spacing w:line="312" w:lineRule="auto"/>
      <w:contextualSpacing/>
    </w:pPr>
    <w:rPr>
      <w:noProof/>
    </w:rPr>
  </w:style>
  <w:style w:type="table" w:customStyle="1" w:styleId="Ideagen01">
    <w:name w:val="Ideagen 01"/>
    <w:basedOn w:val="TableNormal"/>
    <w:uiPriority w:val="99"/>
    <w:rsid w:val="0064664F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80" w:before="80" w:beforeAutospacing="0" w:afterLines="60" w:after="60" w:afterAutospacing="0" w:line="264" w:lineRule="auto"/>
        <w:jc w:val="center"/>
      </w:pPr>
      <w:rPr>
        <w:rFonts w:ascii="Gilroy Bold" w:hAnsi="Gilroy Bold"/>
        <w:sz w:val="24"/>
      </w:rPr>
      <w:tblPr/>
      <w:tcPr>
        <w:tcBorders>
          <w:bottom w:val="single" w:sz="4" w:space="0" w:color="657788" w:themeColor="accent6"/>
        </w:tcBorders>
        <w:shd w:val="clear" w:color="auto" w:fill="ECEFF1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71697"/>
    <w:rPr>
      <w:rFonts w:asciiTheme="majorHAnsi" w:hAnsiTheme="majorHAnsi"/>
      <w:color w:val="039DB7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4D0469"/>
    <w:rPr>
      <w:rFonts w:asciiTheme="majorHAnsi" w:hAnsiTheme="majorHAnsi"/>
      <w:sz w:val="27"/>
      <w:szCs w:val="27"/>
    </w:rPr>
  </w:style>
  <w:style w:type="character" w:customStyle="1" w:styleId="QuoteChar">
    <w:name w:val="Quote Char"/>
    <w:basedOn w:val="DefaultParagraphFont"/>
    <w:link w:val="Quote"/>
    <w:uiPriority w:val="29"/>
    <w:rsid w:val="004D0469"/>
    <w:rPr>
      <w:rFonts w:asciiTheme="majorHAnsi" w:hAnsiTheme="majorHAnsi"/>
      <w:sz w:val="27"/>
      <w:szCs w:val="27"/>
    </w:rPr>
  </w:style>
  <w:style w:type="paragraph" w:customStyle="1" w:styleId="QuotedPink">
    <w:name w:val="Quoted Pink"/>
    <w:basedOn w:val="Normal"/>
    <w:autoRedefine/>
    <w:qFormat/>
    <w:rsid w:val="00BD716E"/>
    <w:pPr>
      <w:spacing w:after="0"/>
    </w:pPr>
    <w:rPr>
      <w:rFonts w:ascii="Gilroy SemiBold Italic" w:hAnsi="Gilroy SemiBold Italic"/>
      <w:color w:val="E2408E" w:themeColor="accent3"/>
      <w:sz w:val="19"/>
      <w:szCs w:val="19"/>
    </w:rPr>
  </w:style>
  <w:style w:type="paragraph" w:customStyle="1" w:styleId="QuotedBlue">
    <w:name w:val="Quoted Blue"/>
    <w:basedOn w:val="Normal"/>
    <w:autoRedefine/>
    <w:qFormat/>
    <w:rsid w:val="00BD716E"/>
    <w:pPr>
      <w:spacing w:after="0"/>
    </w:pPr>
    <w:rPr>
      <w:rFonts w:ascii="Gilroy SemiBold Italic" w:hAnsi="Gilroy SemiBold Italic"/>
      <w:color w:val="039DB7" w:themeColor="accent1"/>
      <w:sz w:val="19"/>
      <w:szCs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ED9"/>
    <w:rPr>
      <w:rFonts w:asciiTheme="majorHAnsi" w:eastAsiaTheme="majorEastAsia" w:hAnsiTheme="majorHAnsi" w:cstheme="majorBidi"/>
      <w:iCs/>
      <w:color w:val="039DB7" w:themeColor="accent1"/>
      <w:sz w:val="24"/>
      <w:szCs w:val="24"/>
    </w:rPr>
  </w:style>
  <w:style w:type="paragraph" w:customStyle="1" w:styleId="SubtitleWhite">
    <w:name w:val="Subtitle White"/>
    <w:basedOn w:val="Subtitle"/>
    <w:qFormat/>
    <w:rsid w:val="00895832"/>
    <w:pPr>
      <w:framePr w:hSpace="180" w:wrap="around" w:vAnchor="page" w:hAnchor="margin" w:y="2579"/>
    </w:pPr>
    <w:rPr>
      <w:color w:val="FFFFFF" w:themeColor="background1"/>
    </w:rPr>
  </w:style>
  <w:style w:type="paragraph" w:customStyle="1" w:styleId="TitleWhite">
    <w:name w:val="Title White"/>
    <w:basedOn w:val="Title"/>
    <w:qFormat/>
    <w:rsid w:val="00895832"/>
    <w:pPr>
      <w:framePr w:hSpace="180" w:wrap="around" w:vAnchor="page" w:hAnchor="margin" w:y="2579"/>
    </w:pPr>
    <w:rPr>
      <w:color w:val="FFFFFF" w:themeColor="background1"/>
      <w:lang w:val="en-GB"/>
    </w:rPr>
  </w:style>
  <w:style w:type="paragraph" w:styleId="TOCHeading">
    <w:name w:val="TOC Heading"/>
    <w:basedOn w:val="Normal"/>
    <w:next w:val="Normal"/>
    <w:uiPriority w:val="39"/>
    <w:unhideWhenUsed/>
    <w:qFormat/>
    <w:rsid w:val="00AA4B4E"/>
    <w:pPr>
      <w:spacing w:before="1320" w:after="480"/>
    </w:pPr>
    <w:rPr>
      <w:rFonts w:asciiTheme="majorHAnsi" w:hAnsiTheme="majorHAnsi"/>
      <w:color w:val="039DB7" w:themeColor="accent1"/>
      <w:sz w:val="44"/>
      <w:szCs w:val="44"/>
    </w:rPr>
  </w:style>
  <w:style w:type="paragraph" w:styleId="TOC1">
    <w:name w:val="toc 1"/>
    <w:basedOn w:val="Normal"/>
    <w:next w:val="Normal"/>
    <w:autoRedefine/>
    <w:uiPriority w:val="39"/>
    <w:unhideWhenUsed/>
    <w:rsid w:val="002C43DC"/>
    <w:rPr>
      <w:rFonts w:asciiTheme="majorHAnsi" w:hAnsiTheme="majorHAnsi"/>
      <w:color w:val="E2408E" w:themeColor="accent3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22136"/>
    <w:pPr>
      <w:ind w:left="5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unhideWhenUsed/>
    <w:rsid w:val="002C43DC"/>
    <w:pPr>
      <w:ind w:left="113"/>
    </w:pPr>
  </w:style>
  <w:style w:type="numbering" w:customStyle="1" w:styleId="CurrentList1">
    <w:name w:val="Current List1"/>
    <w:uiPriority w:val="99"/>
    <w:rsid w:val="008C7B21"/>
    <w:pPr>
      <w:numPr>
        <w:numId w:val="7"/>
      </w:numPr>
    </w:pPr>
  </w:style>
  <w:style w:type="numbering" w:customStyle="1" w:styleId="CurrentList2">
    <w:name w:val="Current List2"/>
    <w:uiPriority w:val="99"/>
    <w:rsid w:val="008C7B21"/>
    <w:pPr>
      <w:numPr>
        <w:numId w:val="8"/>
      </w:numPr>
    </w:pPr>
  </w:style>
  <w:style w:type="numbering" w:customStyle="1" w:styleId="CurrentList3">
    <w:name w:val="Current List3"/>
    <w:uiPriority w:val="99"/>
    <w:rsid w:val="008C7B21"/>
    <w:pPr>
      <w:numPr>
        <w:numId w:val="9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671697"/>
    <w:pPr>
      <w:spacing w:after="100"/>
      <w:ind w:left="1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71697"/>
    <w:pPr>
      <w:spacing w:after="100"/>
      <w:ind w:left="227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71697"/>
    <w:pPr>
      <w:spacing w:after="100"/>
      <w:ind w:left="3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71697"/>
    <w:pPr>
      <w:spacing w:after="100"/>
      <w:ind w:left="397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671697"/>
    <w:rPr>
      <w:rFonts w:asciiTheme="majorHAnsi" w:eastAsiaTheme="majorEastAsia" w:hAnsiTheme="majorHAnsi" w:cstheme="majorBidi"/>
      <w:i/>
      <w:iCs/>
      <w:color w:val="465D74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-adw-op.velpic.net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URL:https://ma-adw.velpic.net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aaden.damstraforms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-adw-pp.velpic.ne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deagen.com" TargetMode="External"/><Relationship Id="rId2" Type="http://schemas.openxmlformats.org/officeDocument/2006/relationships/hyperlink" Target="https://www.ideagen.com" TargetMode="External"/><Relationship Id="rId1" Type="http://schemas.openxmlformats.org/officeDocument/2006/relationships/hyperlink" Target="mailto:info@ideagen.com" TargetMode="External"/><Relationship Id="rId4" Type="http://schemas.openxmlformats.org/officeDocument/2006/relationships/hyperlink" Target="https://www.ideage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kah.osmond\Downloads\TEMPLATE_ideagen-MS-word_dec23.dotx" TargetMode="External"/></Relationships>
</file>

<file path=word/theme/theme1.xml><?xml version="1.0" encoding="utf-8"?>
<a:theme xmlns:a="http://schemas.openxmlformats.org/drawingml/2006/main" name="Ideagen_2023">
  <a:themeElements>
    <a:clrScheme name="Ideagen">
      <a:dk1>
        <a:srgbClr val="304050"/>
      </a:dk1>
      <a:lt1>
        <a:srgbClr val="FFFFFF"/>
      </a:lt1>
      <a:dk2>
        <a:srgbClr val="304050"/>
      </a:dk2>
      <a:lt2>
        <a:srgbClr val="E7E6E6"/>
      </a:lt2>
      <a:accent1>
        <a:srgbClr val="039DB7"/>
      </a:accent1>
      <a:accent2>
        <a:srgbClr val="45BBCE"/>
      </a:accent2>
      <a:accent3>
        <a:srgbClr val="E2408E"/>
      </a:accent3>
      <a:accent4>
        <a:srgbClr val="A4A6A6"/>
      </a:accent4>
      <a:accent5>
        <a:srgbClr val="D9D9D9"/>
      </a:accent5>
      <a:accent6>
        <a:srgbClr val="657788"/>
      </a:accent6>
      <a:hlink>
        <a:srgbClr val="FFFFFF"/>
      </a:hlink>
      <a:folHlink>
        <a:srgbClr val="45BBCE"/>
      </a:folHlink>
    </a:clrScheme>
    <a:fontScheme name="Ideagen Gilroy">
      <a:majorFont>
        <a:latin typeface="Gilroy Bold"/>
        <a:ea typeface=""/>
        <a:cs typeface=""/>
      </a:majorFont>
      <a:minorFont>
        <a:latin typeface="Gilro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deagen_2023" id="{08C524BF-A209-401E-B7B6-C0068146E2B8}" vid="{9C56C14F-518A-4B45-A5DE-9EEAD5E9678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32c55-22aa-48df-9070-37a148ec766f">
      <Terms xmlns="http://schemas.microsoft.com/office/infopath/2007/PartnerControls"/>
    </lcf76f155ced4ddcb4097134ff3c332f>
    <TaxCatchAll xmlns="4395443e-c1f5-4a40-ac01-353ffe1df0f5" xsi:nil="true"/>
    <Status xmlns="e1b32c55-22aa-48df-9070-37a148ec766f" xsi:nil="true"/>
    <ProjectType xmlns="e1b32c55-22aa-48df-9070-37a148ec766f" xsi:nil="true"/>
    <Product xmlns="e1b32c55-22aa-48df-9070-37a148ec766f" xsi:nil="true"/>
    <DValue xmlns="e1b32c55-22aa-48df-9070-37a148ec766f" xsi:nil="true"/>
    <Duedate xmlns="e1b32c55-22aa-48df-9070-37a148ec766f" xsi:nil="true"/>
    <PublishingExpirationDate xmlns="http://schemas.microsoft.com/sharepoint/v3" xsi:nil="true"/>
    <PublishingStartDate xmlns="http://schemas.microsoft.com/sharepoint/v3" xsi:nil="true"/>
    <Resourcedescription xmlns="e1b32c55-22aa-48df-9070-37a148ec766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4799C5B4BBA469E7A4C844B57FA97" ma:contentTypeVersion="20" ma:contentTypeDescription="Create a new document." ma:contentTypeScope="" ma:versionID="6d734437134407197a6855c9abfc86c2">
  <xsd:schema xmlns:xsd="http://www.w3.org/2001/XMLSchema" xmlns:xs="http://www.w3.org/2001/XMLSchema" xmlns:p="http://schemas.microsoft.com/office/2006/metadata/properties" xmlns:ns1="http://schemas.microsoft.com/sharepoint/v3" xmlns:ns2="e1b32c55-22aa-48df-9070-37a148ec766f" xmlns:ns3="4395443e-c1f5-4a40-ac01-353ffe1df0f5" targetNamespace="http://schemas.microsoft.com/office/2006/metadata/properties" ma:root="true" ma:fieldsID="5f5c7da2683fd35071754449df6b240a" ns1:_="" ns2:_="" ns3:_="">
    <xsd:import namespace="http://schemas.microsoft.com/sharepoint/v3"/>
    <xsd:import namespace="e1b32c55-22aa-48df-9070-37a148ec766f"/>
    <xsd:import namespace="4395443e-c1f5-4a40-ac01-353ffe1df0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Status" minOccurs="0"/>
                <xsd:element ref="ns2:ProjectTyp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Product" minOccurs="0"/>
                <xsd:element ref="ns2:DValu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Resourcedescription" minOccurs="0"/>
                <xsd:element ref="ns2:Due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7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32c55-22aa-48df-9070-37a148ec7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2" nillable="true" ma:displayName="Status" ma:format="Dropdown" ma:internalName="Status">
      <xsd:simpleType>
        <xsd:restriction base="dms:Choice">
          <xsd:enumeration value="Being Scoped"/>
          <xsd:enumeration value="Accepted"/>
          <xsd:enumeration value="Rejected"/>
          <xsd:enumeration value="aTemplate"/>
          <xsd:enumeration value="With Sales"/>
          <xsd:enumeration value="Closed Won"/>
          <xsd:enumeration value="Closed Lost"/>
        </xsd:restriction>
      </xsd:simpleType>
    </xsd:element>
    <xsd:element name="ProjectType" ma:index="13" nillable="true" ma:displayName="Project Type" ma:format="Dropdown" ma:internalName="ProjectType">
      <xsd:simpleType>
        <xsd:restriction base="dms:Choice">
          <xsd:enumeration value="Bid/Tender"/>
          <xsd:enumeration value="New logo"/>
          <xsd:enumeration value="Expansion"/>
          <xsd:enumeration value="Professional Services Only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Product" ma:index="18" nillable="true" ma:displayName="Product" ma:format="Dropdown" ma:internalName="Product">
      <xsd:simpleType>
        <xsd:restriction base="dms:Choice">
          <xsd:enumeration value="Damstra"/>
          <xsd:enumeration value="Lucidity "/>
          <xsd:enumeration value="CompliSpace"/>
          <xsd:enumeration value="Op Central"/>
          <xsd:enumeration value="One Place"/>
          <xsd:enumeration value="Plant Assessor"/>
        </xsd:restriction>
      </xsd:simpleType>
    </xsd:element>
    <xsd:element name="DValue" ma:index="19" nillable="true" ma:displayName="D Value" ma:format="$123,456.00 (Australia)" ma:LCID="3081" ma:internalName="DValue">
      <xsd:simpleType>
        <xsd:restriction base="dms:Currency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b6ffd9-8580-4779-ae42-49c098adcf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sourcedescription" ma:index="25" nillable="true" ma:displayName="Resource description" ma:format="Dropdown" ma:internalName="Resourcedescription">
      <xsd:simpleType>
        <xsd:restriction base="dms:Note">
          <xsd:maxLength value="255"/>
        </xsd:restriction>
      </xsd:simpleType>
    </xsd:element>
    <xsd:element name="Duedate" ma:index="26" nillable="true" ma:displayName="Due date" ma:format="DateOnly" ma:internalName="Du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5443e-c1f5-4a40-ac01-353ffe1df0f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0df2d67-01c9-402e-b989-71aae5826a0b}" ma:internalName="TaxCatchAll" ma:showField="CatchAllData" ma:web="4395443e-c1f5-4a40-ac01-353ffe1df0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C763E-6C7F-41D3-B124-D6F74E53267B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dcmitype/"/>
    <ds:schemaRef ds:uri="http://schemas.microsoft.com/office/2006/metadata/properties"/>
    <ds:schemaRef ds:uri="4395443e-c1f5-4a40-ac01-353ffe1df0f5"/>
    <ds:schemaRef ds:uri="e1b32c55-22aa-48df-9070-37a148ec766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9F18BEF-C90C-4540-931C-811BE4BF2C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C6BDF9-FA72-4D5A-9E16-E7F19CA698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3C28A7-A05B-4636-9CF4-C1ECBEA2C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b32c55-22aa-48df-9070-37a148ec766f"/>
    <ds:schemaRef ds:uri="4395443e-c1f5-4a40-ac01-353ffe1df0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b7b26ac-444b-49f9-b397-7932bf0bac82}" enabled="0" method="" siteId="{1b7b26ac-444b-49f9-b397-7932bf0bac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TEMPLATE_ideagen-MS-word_dec23</Template>
  <TotalTime>0</TotalTime>
  <Pages>11</Pages>
  <Words>1547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Osmond</dc:creator>
  <cp:keywords/>
  <dc:description/>
  <cp:lastModifiedBy>Rebekah Osmond</cp:lastModifiedBy>
  <cp:revision>2</cp:revision>
  <dcterms:created xsi:type="dcterms:W3CDTF">2025-10-01T23:37:00Z</dcterms:created>
  <dcterms:modified xsi:type="dcterms:W3CDTF">2025-10-01T23:37:00Z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0x0101009494799C5B4BBA469E7A4C844B57FA97</vt:lpwstr>
  </property>
  <property fmtid="{D5CDD505-2E9C-101B-9397-08002B2CF9AE}" pid="4" name="docLang">
    <vt:lpwstr>en</vt:lpwstr>
  </property>
</Properties>
</file>